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FD20A0" w:rsidP="00FD20A0" w14:paraId="0119B533" w14:textId="77777777">
      <w:pPr>
        <w:jc w:val="both"/>
        <w:rPr>
          <w:rFonts w:ascii="Arial" w:hAnsi="Arial" w:cs="Arial"/>
          <w:b/>
          <w:sz w:val="22"/>
          <w:szCs w:val="22"/>
        </w:rPr>
      </w:pPr>
      <w:r w:rsidRPr="00954317">
        <w:rPr>
          <w:rFonts w:ascii="Arial" w:hAnsi="Arial" w:cs="Arial"/>
          <w:b/>
          <w:sz w:val="22"/>
          <w:szCs w:val="22"/>
        </w:rPr>
        <w:t>Formål</w:t>
      </w:r>
    </w:p>
    <w:p w:rsidR="00FD20A0" w:rsidRPr="003D1C7D" w:rsidP="00FD20A0" w14:paraId="52490525" w14:textId="77777777">
      <w:pPr>
        <w:jc w:val="both"/>
        <w:rPr>
          <w:rFonts w:ascii="Arial" w:hAnsi="Arial" w:cs="Arial"/>
          <w:bCs/>
          <w:sz w:val="22"/>
          <w:szCs w:val="22"/>
        </w:rPr>
      </w:pPr>
      <w:r>
        <w:rPr>
          <w:rFonts w:ascii="Arial" w:hAnsi="Arial" w:cs="Arial"/>
          <w:bCs/>
          <w:sz w:val="22"/>
          <w:szCs w:val="22"/>
        </w:rPr>
        <w:t>Sikre at skolen er forberedt til å håndtere utfordrende værforhold, samt sikre ivaretakelse av elever og ansatte der konsekvenser av ekstremvær krever ekstra tiltak.</w:t>
      </w:r>
    </w:p>
    <w:p w:rsidR="00FD20A0" w:rsidP="00FD20A0" w14:paraId="1AE8D898" w14:textId="77777777">
      <w:pPr>
        <w:rPr>
          <w:b/>
          <w:bCs/>
        </w:rPr>
      </w:pPr>
    </w:p>
    <w:p w:rsidR="00FD20A0" w:rsidP="00FD20A0" w14:paraId="71CA0666" w14:textId="77777777">
      <w:pPr>
        <w:jc w:val="both"/>
        <w:rPr>
          <w:rFonts w:ascii="Arial" w:hAnsi="Arial" w:cs="Arial"/>
          <w:b/>
          <w:sz w:val="22"/>
          <w:szCs w:val="22"/>
        </w:rPr>
      </w:pPr>
      <w:r w:rsidRPr="00954317">
        <w:rPr>
          <w:rFonts w:ascii="Arial" w:hAnsi="Arial" w:cs="Arial"/>
          <w:b/>
          <w:sz w:val="22"/>
          <w:szCs w:val="22"/>
        </w:rPr>
        <w:t>Ansvar</w:t>
      </w:r>
    </w:p>
    <w:p w:rsidR="00950BED" w:rsidP="00FD20A0" w14:paraId="2543FFE4" w14:textId="1CB64DF4">
      <w:r w:rsidRPr="002958F2">
        <w:rPr>
          <w:rFonts w:ascii="Arial" w:hAnsi="Arial" w:cs="Arial"/>
          <w:bCs/>
          <w:sz w:val="22"/>
          <w:szCs w:val="22"/>
        </w:rPr>
        <w:t>Rektor</w:t>
      </w:r>
      <w:r>
        <w:rPr>
          <w:rFonts w:ascii="Arial" w:hAnsi="Arial" w:cs="Arial"/>
          <w:bCs/>
          <w:sz w:val="22"/>
          <w:szCs w:val="22"/>
        </w:rPr>
        <w:t xml:space="preserve">/krise- og beredskapsgruppen har ansvar for at innholdet i </w:t>
      </w:r>
      <w:r>
        <w:rPr>
          <w:rFonts w:ascii="Arial" w:hAnsi="Arial" w:cs="Arial"/>
          <w:bCs/>
          <w:sz w:val="22"/>
          <w:szCs w:val="22"/>
        </w:rPr>
        <w:t>tiltakskort er kjent og at punktene i tiltakskortet blir fulgt opp.</w:t>
      </w:r>
      <w:r w:rsidR="00C45A0E">
        <w:rPr>
          <w:b/>
          <w:bCs/>
        </w:rPr>
        <w:tab/>
      </w:r>
    </w:p>
    <w:p w:rsidR="00FD20A0" w:rsidP="00FD20A0" w14:paraId="485E7061" w14:textId="77777777">
      <w:pPr>
        <w:ind w:left="2127" w:hanging="2127"/>
        <w:rPr>
          <w:rFonts w:ascii="Arial" w:hAnsi="Arial" w:cs="Arial"/>
          <w:b/>
          <w:bCs/>
          <w:sz w:val="22"/>
          <w:szCs w:val="22"/>
        </w:rPr>
      </w:pPr>
    </w:p>
    <w:p w:rsidR="00950BED" w:rsidRPr="00FD20A0" w14:paraId="2543FFE5" w14:textId="20E4C339">
      <w:pPr>
        <w:ind w:left="2127" w:hanging="2127"/>
        <w:rPr>
          <w:rFonts w:ascii="Arial" w:hAnsi="Arial" w:cs="Arial"/>
          <w:b/>
          <w:bCs/>
          <w:sz w:val="22"/>
          <w:szCs w:val="22"/>
        </w:rPr>
      </w:pPr>
      <w:r w:rsidRPr="00FD20A0">
        <w:rPr>
          <w:rFonts w:ascii="Arial" w:hAnsi="Arial" w:cs="Arial"/>
          <w:b/>
          <w:bCs/>
          <w:sz w:val="22"/>
          <w:szCs w:val="22"/>
        </w:rPr>
        <w:t>Det varsles ekstremvær</w:t>
      </w:r>
    </w:p>
    <w:p w:rsidR="00837FD1" w:rsidRPr="00040EEF" w14:paraId="5DC11760" w14:textId="1A11B731">
      <w:pPr>
        <w:rPr>
          <w:rFonts w:ascii="Arial" w:hAnsi="Arial" w:cs="Arial"/>
          <w:i/>
          <w:iCs/>
          <w:sz w:val="22"/>
          <w:szCs w:val="22"/>
        </w:rPr>
      </w:pPr>
      <w:r>
        <w:rPr>
          <w:rFonts w:ascii="Arial" w:hAnsi="Arial" w:cs="Arial"/>
          <w:i/>
          <w:iCs/>
          <w:sz w:val="22"/>
          <w:szCs w:val="22"/>
        </w:rPr>
        <w:t>E</w:t>
      </w:r>
      <w:r w:rsidRPr="00040EEF" w:rsidR="00C45A0E">
        <w:rPr>
          <w:rFonts w:ascii="Arial" w:hAnsi="Arial" w:cs="Arial"/>
          <w:i/>
          <w:iCs/>
          <w:sz w:val="22"/>
          <w:szCs w:val="22"/>
        </w:rPr>
        <w:t>kstremvær refererer til værforhold som utgjør en betydelig fare for liv og eiendom. Dette kan inkludere kraftige stormer, store mengder nedbør på kort tid, ekstrem varme eller kulde, og andre værfenomener som er sjeldne og utenfor det normale spekteret av historiske observasjoner.</w:t>
      </w:r>
    </w:p>
    <w:p w:rsidR="00071546" w14:paraId="25440001" w14:textId="77777777">
      <w:pPr>
        <w:rPr>
          <w:rFonts w:ascii="Verdana" w:hAnsi="Verdana"/>
          <w:sz w:val="20"/>
        </w:rPr>
      </w:pPr>
    </w:p>
    <w:p w:rsidR="002958F2" w:rsidRPr="00040EEF" w14:paraId="444FA716" w14:textId="0BDAAAA8">
      <w:pPr>
        <w:rPr>
          <w:rFonts w:ascii="Arial" w:hAnsi="Arial" w:cs="Arial"/>
          <w:sz w:val="22"/>
          <w:szCs w:val="22"/>
        </w:rPr>
      </w:pPr>
      <w:r w:rsidRPr="00040EEF">
        <w:rPr>
          <w:rFonts w:ascii="Arial" w:hAnsi="Arial" w:cs="Arial"/>
          <w:sz w:val="22"/>
          <w:szCs w:val="22"/>
        </w:rPr>
        <w:t xml:space="preserve">Ved varsel om ekstremvær skal Bodø videregående skole være forberedt </w:t>
      </w:r>
      <w:r w:rsidRPr="00040EEF" w:rsidR="00040EEF">
        <w:rPr>
          <w:rFonts w:ascii="Arial" w:hAnsi="Arial" w:cs="Arial"/>
          <w:sz w:val="22"/>
          <w:szCs w:val="22"/>
        </w:rPr>
        <w:t>på</w:t>
      </w:r>
      <w:r w:rsidRPr="00040EEF">
        <w:rPr>
          <w:rFonts w:ascii="Arial" w:hAnsi="Arial" w:cs="Arial"/>
          <w:sz w:val="22"/>
          <w:szCs w:val="22"/>
        </w:rPr>
        <w:t xml:space="preserve"> å håndtere utfordrende værforhold, samt sikre ivaretakelse av elever og ansatte der konsekvenser av ekstremvær krever ekstra tiltak.</w:t>
      </w:r>
    </w:p>
    <w:p w:rsidR="00837FD1" w:rsidRPr="00040EEF" w14:paraId="4F1462C5" w14:textId="77777777">
      <w:pPr>
        <w:rPr>
          <w:rFonts w:ascii="Arial" w:hAnsi="Arial" w:cs="Arial"/>
          <w:sz w:val="22"/>
          <w:szCs w:val="22"/>
        </w:rPr>
      </w:pPr>
    </w:p>
    <w:p w:rsidR="007D28B0" w:rsidRPr="00040EEF" w:rsidP="007D28B0" w14:paraId="6C429720" w14:textId="32F911F4">
      <w:pPr>
        <w:rPr>
          <w:rFonts w:ascii="Arial" w:hAnsi="Arial" w:cs="Arial"/>
          <w:sz w:val="22"/>
          <w:szCs w:val="22"/>
        </w:rPr>
      </w:pPr>
      <w:r w:rsidRPr="00040EEF">
        <w:rPr>
          <w:rFonts w:ascii="Arial" w:hAnsi="Arial" w:cs="Arial"/>
          <w:sz w:val="22"/>
          <w:szCs w:val="22"/>
        </w:rPr>
        <w:t>Rektor vurderer sammen med krise- og beredsakpsgruppen mulige konsekvenser og tiltak ved ekstremvær</w:t>
      </w:r>
    </w:p>
    <w:p w:rsidR="006F05D2" w14:paraId="6DA9FBB4" w14:textId="77777777">
      <w:pPr>
        <w:rPr>
          <w:rFonts w:ascii="Arial" w:hAnsi="Arial" w:cs="Arial"/>
          <w:bCs/>
          <w:sz w:val="22"/>
          <w:szCs w:val="22"/>
        </w:rPr>
      </w:pPr>
    </w:p>
    <w:tbl>
      <w:tblPr>
        <w:tblStyle w:val="TableGrid"/>
        <w:tblW w:w="0" w:type="auto"/>
        <w:tblLook w:val="04A0"/>
      </w:tblPr>
      <w:tblGrid>
        <w:gridCol w:w="2830"/>
        <w:gridCol w:w="3402"/>
        <w:gridCol w:w="2829"/>
      </w:tblGrid>
      <w:tr w14:paraId="74246758" w14:textId="77777777" w:rsidTr="006F05D2">
        <w:tblPrEx>
          <w:tblW w:w="0" w:type="auto"/>
          <w:tblLook w:val="04A0"/>
        </w:tblPrEx>
        <w:tc>
          <w:tcPr>
            <w:tcW w:w="9061" w:type="dxa"/>
            <w:gridSpan w:val="3"/>
            <w:shd w:val="clear" w:color="auto" w:fill="93CDDC" w:themeFill="accent5" w:themeFillTint="99"/>
          </w:tcPr>
          <w:p w:rsidR="00040EEF" w:rsidRPr="00FD20A0" w:rsidP="00FD20A0" w14:paraId="4F39B6BE" w14:textId="18D94E5A">
            <w:pPr>
              <w:jc w:val="both"/>
              <w:rPr>
                <w:rFonts w:ascii="Arial" w:hAnsi="Arial" w:cs="Arial"/>
                <w:b/>
                <w:sz w:val="22"/>
                <w:szCs w:val="22"/>
              </w:rPr>
            </w:pPr>
            <w:r w:rsidRPr="00040EEF">
              <w:rPr>
                <w:rFonts w:ascii="Arial" w:hAnsi="Arial" w:cs="Arial"/>
                <w:b/>
                <w:sz w:val="22"/>
                <w:szCs w:val="22"/>
              </w:rPr>
              <w:t>Det varsles ekstremvær</w:t>
            </w:r>
          </w:p>
        </w:tc>
      </w:tr>
      <w:tr w14:paraId="67662231" w14:textId="77777777" w:rsidTr="00040EEF">
        <w:tblPrEx>
          <w:tblW w:w="0" w:type="auto"/>
          <w:tblLook w:val="04A0"/>
        </w:tblPrEx>
        <w:tc>
          <w:tcPr>
            <w:tcW w:w="2830" w:type="dxa"/>
            <w:shd w:val="clear" w:color="auto" w:fill="DBEEF3" w:themeFill="accent5" w:themeFillTint="33"/>
          </w:tcPr>
          <w:p w:rsidR="006F05D2" w:rsidRPr="00040EEF" w:rsidP="007D28B0" w14:paraId="659AFA5C" w14:textId="03793569">
            <w:pPr>
              <w:rPr>
                <w:rFonts w:ascii="Arial" w:hAnsi="Arial" w:cs="Arial"/>
                <w:b/>
                <w:sz w:val="22"/>
                <w:szCs w:val="22"/>
              </w:rPr>
            </w:pPr>
            <w:r w:rsidRPr="00040EEF">
              <w:rPr>
                <w:rFonts w:ascii="Arial" w:hAnsi="Arial" w:cs="Arial"/>
                <w:b/>
                <w:sz w:val="22"/>
                <w:szCs w:val="22"/>
              </w:rPr>
              <w:t>Tiltak</w:t>
            </w:r>
          </w:p>
        </w:tc>
        <w:tc>
          <w:tcPr>
            <w:tcW w:w="3402" w:type="dxa"/>
            <w:shd w:val="clear" w:color="auto" w:fill="DBEEF3" w:themeFill="accent5" w:themeFillTint="33"/>
          </w:tcPr>
          <w:p w:rsidR="006F05D2" w:rsidRPr="00040EEF" w14:paraId="05838ED1" w14:textId="0A801828">
            <w:pPr>
              <w:rPr>
                <w:rFonts w:ascii="Arial" w:hAnsi="Arial" w:cs="Arial"/>
                <w:b/>
                <w:sz w:val="22"/>
                <w:szCs w:val="22"/>
              </w:rPr>
            </w:pPr>
            <w:r w:rsidRPr="00040EEF">
              <w:rPr>
                <w:rFonts w:ascii="Arial" w:hAnsi="Arial" w:cs="Arial"/>
                <w:b/>
                <w:sz w:val="22"/>
                <w:szCs w:val="22"/>
              </w:rPr>
              <w:t>Vurdering</w:t>
            </w:r>
          </w:p>
        </w:tc>
        <w:tc>
          <w:tcPr>
            <w:tcW w:w="2829" w:type="dxa"/>
            <w:shd w:val="clear" w:color="auto" w:fill="DBEEF3" w:themeFill="accent5" w:themeFillTint="33"/>
          </w:tcPr>
          <w:p w:rsidR="006F05D2" w:rsidRPr="00040EEF" w14:paraId="230A90EA" w14:textId="509B0DE3">
            <w:pPr>
              <w:rPr>
                <w:rFonts w:ascii="Arial" w:hAnsi="Arial" w:cs="Arial"/>
                <w:b/>
                <w:sz w:val="22"/>
                <w:szCs w:val="22"/>
              </w:rPr>
            </w:pPr>
            <w:r w:rsidRPr="00040EEF">
              <w:rPr>
                <w:rFonts w:ascii="Arial" w:hAnsi="Arial" w:cs="Arial"/>
                <w:b/>
                <w:sz w:val="22"/>
                <w:szCs w:val="22"/>
              </w:rPr>
              <w:t>Varsling</w:t>
            </w:r>
          </w:p>
        </w:tc>
      </w:tr>
      <w:tr w14:paraId="0218F028" w14:textId="77777777" w:rsidTr="00265DB3">
        <w:tblPrEx>
          <w:tblW w:w="0" w:type="auto"/>
          <w:tblLook w:val="04A0"/>
        </w:tblPrEx>
        <w:tc>
          <w:tcPr>
            <w:tcW w:w="2830" w:type="dxa"/>
          </w:tcPr>
          <w:p w:rsidR="007D28B0" w:rsidRPr="00040EEF" w:rsidP="007D28B0" w14:paraId="77B3D6F7" w14:textId="77777777">
            <w:pPr>
              <w:rPr>
                <w:rFonts w:ascii="Arial" w:hAnsi="Arial" w:cs="Arial"/>
                <w:sz w:val="22"/>
                <w:szCs w:val="22"/>
              </w:rPr>
            </w:pPr>
            <w:r w:rsidRPr="00040EEF">
              <w:rPr>
                <w:rFonts w:ascii="Arial" w:hAnsi="Arial" w:cs="Arial"/>
                <w:sz w:val="22"/>
                <w:szCs w:val="22"/>
              </w:rPr>
              <w:t>Vurdere stenging av skolen</w:t>
            </w:r>
          </w:p>
          <w:p w:rsidR="007D28B0" w:rsidRPr="00040EEF" w14:paraId="339D9062" w14:textId="77777777">
            <w:pPr>
              <w:rPr>
                <w:rFonts w:ascii="Arial" w:hAnsi="Arial" w:cs="Arial"/>
                <w:bCs/>
                <w:sz w:val="22"/>
                <w:szCs w:val="22"/>
              </w:rPr>
            </w:pPr>
          </w:p>
        </w:tc>
        <w:tc>
          <w:tcPr>
            <w:tcW w:w="3402" w:type="dxa"/>
          </w:tcPr>
          <w:p w:rsidR="007D28B0" w:rsidRPr="00040EEF" w14:paraId="3EB8CB5B" w14:textId="2DD24A31">
            <w:pPr>
              <w:rPr>
                <w:rFonts w:ascii="Arial" w:hAnsi="Arial" w:cs="Arial"/>
                <w:sz w:val="22"/>
                <w:szCs w:val="22"/>
              </w:rPr>
            </w:pPr>
            <w:r w:rsidRPr="00040EEF">
              <w:rPr>
                <w:rFonts w:ascii="Arial" w:hAnsi="Arial" w:cs="Arial"/>
                <w:sz w:val="22"/>
                <w:szCs w:val="22"/>
              </w:rPr>
              <w:t xml:space="preserve">Sikringstiltak vurderes i samråd med </w:t>
            </w:r>
            <w:r w:rsidRPr="00040EEF" w:rsidR="00040EEF">
              <w:rPr>
                <w:rFonts w:ascii="Arial" w:hAnsi="Arial" w:cs="Arial"/>
                <w:sz w:val="22"/>
                <w:szCs w:val="22"/>
              </w:rPr>
              <w:t>D</w:t>
            </w:r>
            <w:r w:rsidRPr="00040EEF">
              <w:rPr>
                <w:rFonts w:ascii="Arial" w:hAnsi="Arial" w:cs="Arial"/>
                <w:sz w:val="22"/>
                <w:szCs w:val="22"/>
              </w:rPr>
              <w:t>rift</w:t>
            </w:r>
          </w:p>
        </w:tc>
        <w:tc>
          <w:tcPr>
            <w:tcW w:w="2829" w:type="dxa"/>
          </w:tcPr>
          <w:p w:rsidR="007D28B0" w:rsidRPr="00040EEF" w14:paraId="525E2E09" w14:textId="7488A2D7">
            <w:pPr>
              <w:rPr>
                <w:rFonts w:ascii="Arial" w:hAnsi="Arial" w:cs="Arial"/>
                <w:sz w:val="22"/>
                <w:szCs w:val="22"/>
              </w:rPr>
            </w:pPr>
            <w:r w:rsidRPr="00040EEF">
              <w:rPr>
                <w:rFonts w:ascii="Arial" w:hAnsi="Arial" w:cs="Arial"/>
                <w:sz w:val="22"/>
                <w:szCs w:val="22"/>
              </w:rPr>
              <w:t>Varsling til ansatte, foresatte og elever via Transponder</w:t>
            </w:r>
          </w:p>
        </w:tc>
      </w:tr>
      <w:tr w14:paraId="20766F8B" w14:textId="77777777" w:rsidTr="00265DB3">
        <w:tblPrEx>
          <w:tblW w:w="0" w:type="auto"/>
          <w:tblLook w:val="04A0"/>
        </w:tblPrEx>
        <w:trPr>
          <w:trHeight w:val="728"/>
        </w:trPr>
        <w:tc>
          <w:tcPr>
            <w:tcW w:w="2830" w:type="dxa"/>
            <w:vMerge w:val="restart"/>
          </w:tcPr>
          <w:p w:rsidR="006F05D2" w:rsidRPr="00040EEF" w:rsidP="007D28B0" w14:paraId="1D4DF6BC" w14:textId="77777777">
            <w:pPr>
              <w:rPr>
                <w:rFonts w:ascii="Arial" w:hAnsi="Arial" w:cs="Arial"/>
                <w:sz w:val="22"/>
                <w:szCs w:val="22"/>
              </w:rPr>
            </w:pPr>
            <w:r w:rsidRPr="00040EEF">
              <w:rPr>
                <w:rFonts w:ascii="Arial" w:hAnsi="Arial" w:cs="Arial"/>
                <w:sz w:val="22"/>
                <w:szCs w:val="22"/>
              </w:rPr>
              <w:t xml:space="preserve">Vurdere tiltak når </w:t>
            </w:r>
            <w:r w:rsidRPr="00040EEF">
              <w:rPr>
                <w:rFonts w:ascii="Arial" w:hAnsi="Arial" w:cs="Arial"/>
                <w:sz w:val="22"/>
                <w:szCs w:val="22"/>
              </w:rPr>
              <w:t>elevtransport ikke kan gjennomføres</w:t>
            </w:r>
          </w:p>
          <w:p w:rsidR="006F05D2" w:rsidRPr="00040EEF" w14:paraId="11C1DCB1" w14:textId="77777777">
            <w:pPr>
              <w:rPr>
                <w:rFonts w:ascii="Arial" w:hAnsi="Arial" w:cs="Arial"/>
                <w:bCs/>
                <w:sz w:val="22"/>
                <w:szCs w:val="22"/>
              </w:rPr>
            </w:pPr>
          </w:p>
        </w:tc>
        <w:tc>
          <w:tcPr>
            <w:tcW w:w="3402" w:type="dxa"/>
          </w:tcPr>
          <w:p w:rsidR="006F05D2" w:rsidRPr="00040EEF" w14:paraId="47538384" w14:textId="77777777">
            <w:pPr>
              <w:rPr>
                <w:rFonts w:ascii="Arial" w:hAnsi="Arial" w:cs="Arial"/>
                <w:sz w:val="22"/>
                <w:szCs w:val="22"/>
              </w:rPr>
            </w:pPr>
            <w:r w:rsidRPr="00040EEF">
              <w:rPr>
                <w:rFonts w:ascii="Arial" w:hAnsi="Arial" w:cs="Arial"/>
                <w:sz w:val="22"/>
                <w:szCs w:val="22"/>
              </w:rPr>
              <w:t xml:space="preserve">Til skolen: </w:t>
            </w:r>
          </w:p>
          <w:p w:rsidR="006F05D2" w14:paraId="414C6F96" w14:textId="77777777">
            <w:pPr>
              <w:rPr>
                <w:rFonts w:ascii="Arial" w:hAnsi="Arial" w:cs="Arial"/>
                <w:sz w:val="22"/>
                <w:szCs w:val="22"/>
              </w:rPr>
            </w:pPr>
            <w:r w:rsidRPr="00040EEF">
              <w:rPr>
                <w:rFonts w:ascii="Arial" w:hAnsi="Arial" w:cs="Arial"/>
                <w:sz w:val="22"/>
                <w:szCs w:val="22"/>
              </w:rPr>
              <w:t>Faglærere tilrettelegger for at arbeid kan gjøres hjemme via læringsplattform. - Det skal ikke føres fravær</w:t>
            </w:r>
          </w:p>
          <w:p w:rsidR="00FD20A0" w:rsidRPr="00040EEF" w14:paraId="553C2195" w14:textId="779C6ECC">
            <w:pPr>
              <w:rPr>
                <w:rFonts w:ascii="Arial" w:hAnsi="Arial" w:cs="Arial"/>
                <w:sz w:val="22"/>
                <w:szCs w:val="22"/>
              </w:rPr>
            </w:pPr>
          </w:p>
        </w:tc>
        <w:tc>
          <w:tcPr>
            <w:tcW w:w="2829" w:type="dxa"/>
            <w:vMerge w:val="restart"/>
          </w:tcPr>
          <w:p w:rsidR="006F05D2" w:rsidRPr="00040EEF" w14:paraId="7EE13335" w14:textId="63A39A25">
            <w:pPr>
              <w:rPr>
                <w:rFonts w:ascii="Arial" w:hAnsi="Arial" w:cs="Arial"/>
                <w:sz w:val="22"/>
                <w:szCs w:val="22"/>
              </w:rPr>
            </w:pPr>
            <w:r w:rsidRPr="00040EEF">
              <w:rPr>
                <w:rFonts w:ascii="Arial" w:hAnsi="Arial" w:cs="Arial"/>
                <w:sz w:val="22"/>
                <w:szCs w:val="22"/>
              </w:rPr>
              <w:t>Tiltak varsles til elever og ansatte via Transponder</w:t>
            </w:r>
          </w:p>
        </w:tc>
      </w:tr>
      <w:tr w14:paraId="2A04910C" w14:textId="77777777" w:rsidTr="00265DB3">
        <w:tblPrEx>
          <w:tblW w:w="0" w:type="auto"/>
          <w:tblLook w:val="04A0"/>
        </w:tblPrEx>
        <w:trPr>
          <w:trHeight w:val="727"/>
        </w:trPr>
        <w:tc>
          <w:tcPr>
            <w:tcW w:w="2830" w:type="dxa"/>
            <w:vMerge/>
          </w:tcPr>
          <w:p w:rsidR="006F05D2" w:rsidRPr="00040EEF" w:rsidP="007D28B0" w14:paraId="0475409A" w14:textId="77777777">
            <w:pPr>
              <w:rPr>
                <w:rFonts w:ascii="Arial" w:hAnsi="Arial" w:cs="Arial"/>
                <w:sz w:val="22"/>
                <w:szCs w:val="22"/>
              </w:rPr>
            </w:pPr>
          </w:p>
        </w:tc>
        <w:tc>
          <w:tcPr>
            <w:tcW w:w="3402" w:type="dxa"/>
          </w:tcPr>
          <w:p w:rsidR="006F05D2" w:rsidRPr="00040EEF" w14:paraId="4E5F2D38" w14:textId="77777777">
            <w:pPr>
              <w:rPr>
                <w:rFonts w:ascii="Arial" w:hAnsi="Arial" w:cs="Arial"/>
                <w:sz w:val="22"/>
                <w:szCs w:val="22"/>
              </w:rPr>
            </w:pPr>
            <w:r w:rsidRPr="00040EEF">
              <w:rPr>
                <w:rFonts w:ascii="Arial" w:hAnsi="Arial" w:cs="Arial"/>
                <w:sz w:val="22"/>
                <w:szCs w:val="22"/>
              </w:rPr>
              <w:t>Fra skolen:</w:t>
            </w:r>
          </w:p>
          <w:p w:rsidR="006F05D2" w14:paraId="1BA56E01" w14:textId="667217CE">
            <w:pPr>
              <w:rPr>
                <w:rFonts w:ascii="Arial" w:hAnsi="Arial" w:cs="Arial"/>
                <w:sz w:val="22"/>
                <w:szCs w:val="22"/>
              </w:rPr>
            </w:pPr>
            <w:r w:rsidRPr="00040EEF">
              <w:rPr>
                <w:rFonts w:ascii="Arial" w:hAnsi="Arial" w:cs="Arial"/>
                <w:sz w:val="22"/>
                <w:szCs w:val="22"/>
              </w:rPr>
              <w:t xml:space="preserve">Vurderer i samråd med </w:t>
            </w:r>
            <w:r w:rsidRPr="00040EEF">
              <w:rPr>
                <w:rFonts w:ascii="Arial" w:hAnsi="Arial" w:cs="Arial"/>
                <w:sz w:val="22"/>
                <w:szCs w:val="22"/>
              </w:rPr>
              <w:t>krise</w:t>
            </w:r>
            <w:r>
              <w:rPr>
                <w:rFonts w:ascii="Arial" w:hAnsi="Arial" w:cs="Arial"/>
                <w:sz w:val="22"/>
                <w:szCs w:val="22"/>
              </w:rPr>
              <w:t>ledelsen</w:t>
            </w:r>
            <w:r w:rsidRPr="00040EEF">
              <w:rPr>
                <w:rFonts w:ascii="Arial" w:hAnsi="Arial" w:cs="Arial"/>
                <w:sz w:val="22"/>
                <w:szCs w:val="22"/>
              </w:rPr>
              <w:t xml:space="preserve"> tiltak for elevene som for eksempel overnattingsmuligheter, matservering etc.</w:t>
            </w:r>
          </w:p>
          <w:p w:rsidR="00FD20A0" w:rsidRPr="00040EEF" w14:paraId="213C046D" w14:textId="5D24866B">
            <w:pPr>
              <w:rPr>
                <w:rFonts w:ascii="Arial" w:hAnsi="Arial" w:cs="Arial"/>
                <w:sz w:val="22"/>
                <w:szCs w:val="22"/>
              </w:rPr>
            </w:pPr>
          </w:p>
        </w:tc>
        <w:tc>
          <w:tcPr>
            <w:tcW w:w="2829" w:type="dxa"/>
            <w:vMerge/>
          </w:tcPr>
          <w:p w:rsidR="006F05D2" w:rsidRPr="00040EEF" w14:paraId="16829115" w14:textId="77777777">
            <w:pPr>
              <w:rPr>
                <w:rFonts w:ascii="Arial" w:hAnsi="Arial" w:cs="Arial"/>
                <w:sz w:val="22"/>
                <w:szCs w:val="22"/>
              </w:rPr>
            </w:pPr>
          </w:p>
        </w:tc>
      </w:tr>
      <w:tr w14:paraId="77E55C0C" w14:textId="77777777" w:rsidTr="00265DB3">
        <w:tblPrEx>
          <w:tblW w:w="0" w:type="auto"/>
          <w:tblLook w:val="04A0"/>
        </w:tblPrEx>
        <w:tc>
          <w:tcPr>
            <w:tcW w:w="2830" w:type="dxa"/>
          </w:tcPr>
          <w:p w:rsidR="007D28B0" w:rsidRPr="00040EEF" w:rsidP="007D28B0" w14:paraId="793112A0" w14:textId="77777777">
            <w:pPr>
              <w:rPr>
                <w:rFonts w:ascii="Arial" w:hAnsi="Arial" w:cs="Arial"/>
                <w:sz w:val="22"/>
                <w:szCs w:val="22"/>
              </w:rPr>
            </w:pPr>
            <w:r w:rsidRPr="00040EEF">
              <w:rPr>
                <w:rFonts w:ascii="Arial" w:hAnsi="Arial" w:cs="Arial"/>
                <w:sz w:val="22"/>
                <w:szCs w:val="22"/>
              </w:rPr>
              <w:t>Vurdere om det er fare for folk å oppholde seg utendørs</w:t>
            </w:r>
          </w:p>
          <w:p w:rsidR="007D28B0" w:rsidRPr="00040EEF" w14:paraId="7AA1E190" w14:textId="77777777">
            <w:pPr>
              <w:rPr>
                <w:rFonts w:ascii="Arial" w:hAnsi="Arial" w:cs="Arial"/>
                <w:bCs/>
                <w:sz w:val="22"/>
                <w:szCs w:val="22"/>
              </w:rPr>
            </w:pPr>
          </w:p>
        </w:tc>
        <w:tc>
          <w:tcPr>
            <w:tcW w:w="3402" w:type="dxa"/>
          </w:tcPr>
          <w:p w:rsidR="007D28B0" w:rsidRPr="00040EEF" w14:paraId="2F5748C0" w14:textId="713FF27F">
            <w:pPr>
              <w:rPr>
                <w:rFonts w:ascii="Arial" w:hAnsi="Arial" w:cs="Arial"/>
                <w:sz w:val="22"/>
                <w:szCs w:val="22"/>
              </w:rPr>
            </w:pPr>
            <w:r w:rsidRPr="00040EEF">
              <w:rPr>
                <w:rFonts w:ascii="Arial" w:hAnsi="Arial" w:cs="Arial"/>
                <w:sz w:val="22"/>
                <w:szCs w:val="22"/>
              </w:rPr>
              <w:t>Vurder alternativ transport for elever og ansatte som ikke har skoleskyss</w:t>
            </w:r>
          </w:p>
        </w:tc>
        <w:tc>
          <w:tcPr>
            <w:tcW w:w="2829" w:type="dxa"/>
          </w:tcPr>
          <w:p w:rsidR="007D28B0" w:rsidRPr="00040EEF" w14:paraId="428EB5E8" w14:textId="731FD624">
            <w:pPr>
              <w:rPr>
                <w:rFonts w:ascii="Arial" w:hAnsi="Arial" w:cs="Arial"/>
                <w:sz w:val="22"/>
                <w:szCs w:val="22"/>
              </w:rPr>
            </w:pPr>
            <w:r w:rsidRPr="00040EEF">
              <w:rPr>
                <w:rFonts w:ascii="Arial" w:hAnsi="Arial" w:cs="Arial"/>
                <w:sz w:val="22"/>
                <w:szCs w:val="22"/>
              </w:rPr>
              <w:t>Tiltak varsles til elever og ansatte via Transponder</w:t>
            </w:r>
          </w:p>
        </w:tc>
      </w:tr>
      <w:tr w14:paraId="05C05BC6" w14:textId="77777777" w:rsidTr="00265DB3">
        <w:tblPrEx>
          <w:tblW w:w="0" w:type="auto"/>
          <w:tblLook w:val="04A0"/>
        </w:tblPrEx>
        <w:tc>
          <w:tcPr>
            <w:tcW w:w="2830" w:type="dxa"/>
          </w:tcPr>
          <w:p w:rsidR="007D28B0" w:rsidRPr="00040EEF" w:rsidP="007D28B0" w14:paraId="3B823B88" w14:textId="77777777">
            <w:pPr>
              <w:rPr>
                <w:rFonts w:ascii="Arial" w:hAnsi="Arial" w:cs="Arial"/>
                <w:sz w:val="22"/>
                <w:szCs w:val="22"/>
              </w:rPr>
            </w:pPr>
            <w:r w:rsidRPr="00040EEF">
              <w:rPr>
                <w:rFonts w:ascii="Arial" w:hAnsi="Arial" w:cs="Arial"/>
                <w:sz w:val="22"/>
                <w:szCs w:val="22"/>
              </w:rPr>
              <w:t>Tiltak for å hindre skader på skolens bygg og eiendom</w:t>
            </w:r>
          </w:p>
          <w:p w:rsidR="007D28B0" w:rsidRPr="00040EEF" w14:paraId="35091F3D" w14:textId="77777777">
            <w:pPr>
              <w:rPr>
                <w:rFonts w:ascii="Arial" w:hAnsi="Arial" w:cs="Arial"/>
                <w:bCs/>
                <w:sz w:val="22"/>
                <w:szCs w:val="22"/>
              </w:rPr>
            </w:pPr>
          </w:p>
        </w:tc>
        <w:tc>
          <w:tcPr>
            <w:tcW w:w="3402" w:type="dxa"/>
          </w:tcPr>
          <w:p w:rsidR="00265DB3" w:rsidRPr="00040EEF" w14:paraId="4B4D3CB1" w14:textId="77777777">
            <w:pPr>
              <w:rPr>
                <w:rFonts w:ascii="Arial" w:hAnsi="Arial" w:cs="Arial"/>
                <w:sz w:val="22"/>
                <w:szCs w:val="22"/>
              </w:rPr>
            </w:pPr>
            <w:r w:rsidRPr="00040EEF">
              <w:rPr>
                <w:rFonts w:ascii="Arial" w:hAnsi="Arial" w:cs="Arial"/>
                <w:sz w:val="22"/>
                <w:szCs w:val="22"/>
              </w:rPr>
              <w:t>Soneleder drift vurderer i samråd med ledelsen konsekvenser og tiltak:</w:t>
            </w:r>
          </w:p>
          <w:p w:rsidR="00265DB3" w:rsidRPr="00040EEF" w14:paraId="0F6CCBB9" w14:textId="77777777">
            <w:pPr>
              <w:rPr>
                <w:rFonts w:ascii="Arial" w:hAnsi="Arial" w:cs="Arial"/>
                <w:sz w:val="22"/>
                <w:szCs w:val="22"/>
              </w:rPr>
            </w:pPr>
          </w:p>
          <w:p w:rsidR="00265DB3" w:rsidRPr="00040EEF" w14:paraId="387C3F2B" w14:textId="77777777">
            <w:pPr>
              <w:rPr>
                <w:rFonts w:ascii="Arial" w:hAnsi="Arial" w:cs="Arial"/>
                <w:sz w:val="22"/>
                <w:szCs w:val="22"/>
              </w:rPr>
            </w:pPr>
            <w:r w:rsidRPr="00040EEF">
              <w:rPr>
                <w:rFonts w:ascii="Arial" w:hAnsi="Arial" w:cs="Arial"/>
                <w:sz w:val="22"/>
                <w:szCs w:val="22"/>
              </w:rPr>
              <w:t xml:space="preserve"> - Vurdere skadebegrensende tiltak </w:t>
            </w:r>
          </w:p>
          <w:p w:rsidR="00265DB3" w:rsidRPr="00040EEF" w14:paraId="5F53E494" w14:textId="77777777">
            <w:pPr>
              <w:rPr>
                <w:rFonts w:ascii="Arial" w:hAnsi="Arial" w:cs="Arial"/>
                <w:sz w:val="22"/>
                <w:szCs w:val="22"/>
              </w:rPr>
            </w:pPr>
            <w:r w:rsidRPr="00040EEF">
              <w:rPr>
                <w:rFonts w:ascii="Arial" w:hAnsi="Arial" w:cs="Arial"/>
                <w:sz w:val="22"/>
                <w:szCs w:val="22"/>
              </w:rPr>
              <w:t xml:space="preserve">- Vurdere evakuering av personell fra truede områder </w:t>
            </w:r>
          </w:p>
          <w:p w:rsidR="00FD20A0" w14:paraId="398B377B" w14:textId="77777777">
            <w:pPr>
              <w:rPr>
                <w:rFonts w:ascii="Arial" w:hAnsi="Arial" w:cs="Arial"/>
                <w:sz w:val="22"/>
                <w:szCs w:val="22"/>
              </w:rPr>
            </w:pPr>
            <w:r w:rsidRPr="00040EEF">
              <w:rPr>
                <w:rFonts w:ascii="Arial" w:hAnsi="Arial" w:cs="Arial"/>
                <w:sz w:val="22"/>
                <w:szCs w:val="22"/>
              </w:rPr>
              <w:t>- Etablere oppholdsområde for evakuert personell</w:t>
            </w:r>
          </w:p>
          <w:p w:rsidR="00FD20A0" w:rsidRPr="00040EEF" w14:paraId="3A0029C6" w14:textId="4874EBD2">
            <w:pPr>
              <w:rPr>
                <w:rFonts w:ascii="Arial" w:hAnsi="Arial" w:cs="Arial"/>
                <w:sz w:val="22"/>
                <w:szCs w:val="22"/>
              </w:rPr>
            </w:pPr>
          </w:p>
        </w:tc>
        <w:tc>
          <w:tcPr>
            <w:tcW w:w="2829" w:type="dxa"/>
          </w:tcPr>
          <w:p w:rsidR="007D28B0" w:rsidRPr="00040EEF" w14:paraId="334F56C4" w14:textId="77777777">
            <w:pPr>
              <w:rPr>
                <w:rFonts w:ascii="Arial" w:hAnsi="Arial" w:cs="Arial"/>
                <w:sz w:val="22"/>
                <w:szCs w:val="22"/>
              </w:rPr>
            </w:pPr>
          </w:p>
        </w:tc>
      </w:tr>
      <w:tr w14:paraId="4753C5CA" w14:textId="77777777" w:rsidTr="00042AE8">
        <w:tblPrEx>
          <w:tblW w:w="0" w:type="auto"/>
          <w:tblLook w:val="04A0"/>
        </w:tblPrEx>
        <w:trPr>
          <w:trHeight w:val="383"/>
        </w:trPr>
        <w:tc>
          <w:tcPr>
            <w:tcW w:w="2830" w:type="dxa"/>
            <w:vMerge w:val="restart"/>
          </w:tcPr>
          <w:p w:rsidR="00042AE8" w:rsidRPr="00040EEF" w:rsidP="007D28B0" w14:paraId="00F6452C" w14:textId="77777777">
            <w:pPr>
              <w:rPr>
                <w:rFonts w:ascii="Arial" w:hAnsi="Arial" w:cs="Arial"/>
                <w:sz w:val="22"/>
                <w:szCs w:val="22"/>
              </w:rPr>
            </w:pPr>
            <w:r w:rsidRPr="00040EEF">
              <w:rPr>
                <w:rFonts w:ascii="Arial" w:hAnsi="Arial" w:cs="Arial"/>
                <w:sz w:val="22"/>
                <w:szCs w:val="22"/>
              </w:rPr>
              <w:t>Tiltak når bruer og/eller veier stenges</w:t>
            </w:r>
          </w:p>
          <w:p w:rsidR="00042AE8" w:rsidRPr="00040EEF" w:rsidP="007D28B0" w14:paraId="0EFF7A75" w14:textId="77777777">
            <w:pPr>
              <w:rPr>
                <w:rFonts w:ascii="Arial" w:hAnsi="Arial" w:cs="Arial"/>
                <w:sz w:val="22"/>
                <w:szCs w:val="22"/>
              </w:rPr>
            </w:pPr>
          </w:p>
        </w:tc>
        <w:tc>
          <w:tcPr>
            <w:tcW w:w="3402" w:type="dxa"/>
          </w:tcPr>
          <w:p w:rsidR="00042AE8" w14:paraId="6EE82305" w14:textId="77777777">
            <w:pPr>
              <w:rPr>
                <w:rFonts w:ascii="Arial" w:hAnsi="Arial" w:cs="Arial"/>
                <w:sz w:val="22"/>
                <w:szCs w:val="22"/>
              </w:rPr>
            </w:pPr>
            <w:r>
              <w:rPr>
                <w:rFonts w:ascii="Arial" w:hAnsi="Arial" w:cs="Arial"/>
                <w:sz w:val="22"/>
                <w:szCs w:val="22"/>
              </w:rPr>
              <w:t>Til skolen:</w:t>
            </w:r>
          </w:p>
          <w:p w:rsidR="00042AE8" w14:paraId="0CD1EAB4" w14:textId="1EFFFFFE">
            <w:pPr>
              <w:rPr>
                <w:rFonts w:ascii="Arial" w:hAnsi="Arial" w:cs="Arial"/>
                <w:sz w:val="22"/>
                <w:szCs w:val="22"/>
              </w:rPr>
            </w:pPr>
            <w:r>
              <w:rPr>
                <w:rFonts w:ascii="Arial" w:hAnsi="Arial" w:cs="Arial"/>
                <w:sz w:val="22"/>
                <w:szCs w:val="22"/>
              </w:rPr>
              <w:t xml:space="preserve">Der omkjøring ikke er mulig tilrettelegger faglærer for at </w:t>
            </w:r>
            <w:r w:rsidRPr="00040EEF">
              <w:rPr>
                <w:rFonts w:ascii="Arial" w:hAnsi="Arial" w:cs="Arial"/>
                <w:sz w:val="22"/>
                <w:szCs w:val="22"/>
              </w:rPr>
              <w:t>arbeid kan gjøres hjemme via læringsplattform. - Det skal ikke føres fravær</w:t>
            </w:r>
          </w:p>
          <w:p w:rsidR="00042AE8" w:rsidRPr="00040EEF" w14:paraId="7A0993AC" w14:textId="64A4F079">
            <w:pPr>
              <w:rPr>
                <w:rFonts w:ascii="Arial" w:hAnsi="Arial" w:cs="Arial"/>
                <w:sz w:val="22"/>
                <w:szCs w:val="22"/>
              </w:rPr>
            </w:pPr>
          </w:p>
        </w:tc>
        <w:tc>
          <w:tcPr>
            <w:tcW w:w="2829" w:type="dxa"/>
            <w:vMerge w:val="restart"/>
          </w:tcPr>
          <w:p w:rsidR="00042AE8" w:rsidRPr="00040EEF" w14:paraId="5C731E06" w14:textId="7B0474A9">
            <w:pPr>
              <w:rPr>
                <w:rFonts w:ascii="Arial" w:hAnsi="Arial" w:cs="Arial"/>
                <w:bCs/>
                <w:sz w:val="22"/>
                <w:szCs w:val="22"/>
              </w:rPr>
            </w:pPr>
            <w:r w:rsidRPr="00040EEF">
              <w:rPr>
                <w:rFonts w:ascii="Arial" w:hAnsi="Arial" w:cs="Arial"/>
                <w:sz w:val="22"/>
                <w:szCs w:val="22"/>
              </w:rPr>
              <w:t>Tiltak varsles til elever og ansatte via Transponder</w:t>
            </w:r>
          </w:p>
        </w:tc>
      </w:tr>
      <w:tr w14:paraId="3430A063" w14:textId="77777777" w:rsidTr="00265DB3">
        <w:tblPrEx>
          <w:tblW w:w="0" w:type="auto"/>
          <w:tblLook w:val="04A0"/>
        </w:tblPrEx>
        <w:trPr>
          <w:trHeight w:val="382"/>
        </w:trPr>
        <w:tc>
          <w:tcPr>
            <w:tcW w:w="2830" w:type="dxa"/>
            <w:vMerge/>
          </w:tcPr>
          <w:p w:rsidR="00042AE8" w:rsidRPr="00040EEF" w:rsidP="007D28B0" w14:paraId="3BC848A4" w14:textId="77777777">
            <w:pPr>
              <w:rPr>
                <w:rFonts w:ascii="Arial" w:hAnsi="Arial" w:cs="Arial"/>
                <w:sz w:val="22"/>
                <w:szCs w:val="22"/>
              </w:rPr>
            </w:pPr>
          </w:p>
        </w:tc>
        <w:tc>
          <w:tcPr>
            <w:tcW w:w="3402" w:type="dxa"/>
          </w:tcPr>
          <w:p w:rsidR="00042AE8" w14:paraId="41A51797" w14:textId="77777777">
            <w:pPr>
              <w:rPr>
                <w:rFonts w:ascii="Arial" w:hAnsi="Arial" w:cs="Arial"/>
                <w:sz w:val="22"/>
                <w:szCs w:val="22"/>
              </w:rPr>
            </w:pPr>
            <w:r>
              <w:rPr>
                <w:rFonts w:ascii="Arial" w:hAnsi="Arial" w:cs="Arial"/>
                <w:sz w:val="22"/>
                <w:szCs w:val="22"/>
              </w:rPr>
              <w:t>Fra skolen:</w:t>
            </w:r>
          </w:p>
          <w:p w:rsidR="00042AE8" w14:paraId="516D5793" w14:textId="30337691">
            <w:pPr>
              <w:rPr>
                <w:rFonts w:ascii="Arial" w:hAnsi="Arial" w:cs="Arial"/>
                <w:sz w:val="22"/>
                <w:szCs w:val="22"/>
              </w:rPr>
            </w:pPr>
            <w:r>
              <w:rPr>
                <w:rFonts w:ascii="Arial" w:hAnsi="Arial" w:cs="Arial"/>
                <w:sz w:val="22"/>
                <w:szCs w:val="22"/>
              </w:rPr>
              <w:t>Der omkjøring ikke er mulig</w:t>
            </w:r>
          </w:p>
          <w:p w:rsidR="00042AE8" w14:paraId="1AA3EB82" w14:textId="1CB83FEB">
            <w:pPr>
              <w:rPr>
                <w:rFonts w:ascii="Arial" w:hAnsi="Arial" w:cs="Arial"/>
                <w:sz w:val="22"/>
                <w:szCs w:val="22"/>
              </w:rPr>
            </w:pPr>
            <w:r>
              <w:rPr>
                <w:rFonts w:ascii="Arial" w:hAnsi="Arial" w:cs="Arial"/>
                <w:sz w:val="22"/>
                <w:szCs w:val="22"/>
              </w:rPr>
              <w:t>V</w:t>
            </w:r>
            <w:r w:rsidRPr="00040EEF">
              <w:rPr>
                <w:rFonts w:ascii="Arial" w:hAnsi="Arial" w:cs="Arial"/>
                <w:sz w:val="22"/>
                <w:szCs w:val="22"/>
              </w:rPr>
              <w:t>urdere</w:t>
            </w:r>
            <w:r>
              <w:rPr>
                <w:rFonts w:ascii="Arial" w:hAnsi="Arial" w:cs="Arial"/>
                <w:sz w:val="22"/>
                <w:szCs w:val="22"/>
              </w:rPr>
              <w:t>s det</w:t>
            </w:r>
            <w:r w:rsidRPr="00040EEF">
              <w:rPr>
                <w:rFonts w:ascii="Arial" w:hAnsi="Arial" w:cs="Arial"/>
                <w:sz w:val="22"/>
                <w:szCs w:val="22"/>
              </w:rPr>
              <w:t xml:space="preserve"> i samråd med krise</w:t>
            </w:r>
            <w:r>
              <w:rPr>
                <w:rFonts w:ascii="Arial" w:hAnsi="Arial" w:cs="Arial"/>
                <w:sz w:val="22"/>
                <w:szCs w:val="22"/>
              </w:rPr>
              <w:t>ledelsen</w:t>
            </w:r>
            <w:r w:rsidRPr="00040EEF">
              <w:rPr>
                <w:rFonts w:ascii="Arial" w:hAnsi="Arial" w:cs="Arial"/>
                <w:sz w:val="22"/>
                <w:szCs w:val="22"/>
              </w:rPr>
              <w:t xml:space="preserve"> tiltak for elevene som for eksempel overnattingsmuligheter, matservering etc.</w:t>
            </w:r>
          </w:p>
          <w:p w:rsidR="00FD20A0" w:rsidRPr="00040EEF" w14:paraId="0D979306" w14:textId="2365581E">
            <w:pPr>
              <w:rPr>
                <w:rFonts w:ascii="Arial" w:hAnsi="Arial" w:cs="Arial"/>
                <w:sz w:val="22"/>
                <w:szCs w:val="22"/>
              </w:rPr>
            </w:pPr>
          </w:p>
        </w:tc>
        <w:tc>
          <w:tcPr>
            <w:tcW w:w="2829" w:type="dxa"/>
            <w:vMerge/>
          </w:tcPr>
          <w:p w:rsidR="00042AE8" w:rsidRPr="00040EEF" w14:paraId="0AEFFFAF" w14:textId="77777777">
            <w:pPr>
              <w:rPr>
                <w:rFonts w:ascii="Arial" w:hAnsi="Arial" w:cs="Arial"/>
                <w:bCs/>
                <w:sz w:val="22"/>
                <w:szCs w:val="22"/>
              </w:rPr>
            </w:pPr>
          </w:p>
        </w:tc>
      </w:tr>
      <w:tr w14:paraId="2C1F9595" w14:textId="77777777" w:rsidTr="00265DB3">
        <w:tblPrEx>
          <w:tblW w:w="0" w:type="auto"/>
          <w:tblLook w:val="04A0"/>
        </w:tblPrEx>
        <w:tc>
          <w:tcPr>
            <w:tcW w:w="2830" w:type="dxa"/>
          </w:tcPr>
          <w:p w:rsidR="007D28B0" w:rsidRPr="00040EEF" w:rsidP="007D28B0" w14:paraId="38F2701B" w14:textId="72C9B18A">
            <w:pPr>
              <w:rPr>
                <w:rFonts w:ascii="Arial" w:hAnsi="Arial" w:cs="Arial"/>
                <w:sz w:val="22"/>
                <w:szCs w:val="22"/>
              </w:rPr>
            </w:pPr>
            <w:r w:rsidRPr="00040EEF">
              <w:rPr>
                <w:rFonts w:ascii="Arial" w:hAnsi="Arial" w:cs="Arial"/>
                <w:sz w:val="22"/>
                <w:szCs w:val="22"/>
              </w:rPr>
              <w:t xml:space="preserve">Vurdere gjennomføring av planlagte </w:t>
            </w:r>
            <w:r w:rsidRPr="00040EEF" w:rsidR="00265DB3">
              <w:rPr>
                <w:rFonts w:ascii="Arial" w:hAnsi="Arial" w:cs="Arial"/>
                <w:sz w:val="22"/>
                <w:szCs w:val="22"/>
              </w:rPr>
              <w:t xml:space="preserve">turer og </w:t>
            </w:r>
            <w:r w:rsidRPr="00040EEF">
              <w:rPr>
                <w:rFonts w:ascii="Arial" w:hAnsi="Arial" w:cs="Arial"/>
                <w:sz w:val="22"/>
                <w:szCs w:val="22"/>
              </w:rPr>
              <w:t>aktiviteter i regi av skolen</w:t>
            </w:r>
          </w:p>
        </w:tc>
        <w:tc>
          <w:tcPr>
            <w:tcW w:w="3402" w:type="dxa"/>
          </w:tcPr>
          <w:p w:rsidR="007D28B0" w:rsidRPr="00040EEF" w14:paraId="5A29C029" w14:textId="77777777">
            <w:pPr>
              <w:rPr>
                <w:rFonts w:ascii="Arial" w:hAnsi="Arial" w:cs="Arial"/>
                <w:sz w:val="22"/>
                <w:szCs w:val="22"/>
              </w:rPr>
            </w:pPr>
            <w:r w:rsidRPr="00040EEF">
              <w:rPr>
                <w:rFonts w:ascii="Arial" w:hAnsi="Arial" w:cs="Arial"/>
                <w:sz w:val="22"/>
                <w:szCs w:val="22"/>
              </w:rPr>
              <w:t>Rektor, avd. leder og reiseledere vurderer om tur kan gjennomføres.</w:t>
            </w:r>
          </w:p>
          <w:p w:rsidR="00265DB3" w:rsidRPr="00040EEF" w14:paraId="223F2D78" w14:textId="77777777">
            <w:pPr>
              <w:rPr>
                <w:rFonts w:ascii="Arial" w:hAnsi="Arial" w:cs="Arial"/>
                <w:sz w:val="22"/>
                <w:szCs w:val="22"/>
              </w:rPr>
            </w:pPr>
          </w:p>
          <w:p w:rsidR="00265DB3" w14:paraId="01D07934" w14:textId="77777777">
            <w:pPr>
              <w:rPr>
                <w:rFonts w:ascii="Arial" w:hAnsi="Arial" w:cs="Arial"/>
                <w:sz w:val="22"/>
                <w:szCs w:val="22"/>
              </w:rPr>
            </w:pPr>
            <w:r w:rsidRPr="00040EEF">
              <w:rPr>
                <w:rFonts w:ascii="Arial" w:hAnsi="Arial" w:cs="Arial"/>
                <w:sz w:val="22"/>
                <w:szCs w:val="22"/>
              </w:rPr>
              <w:t>ROS-analyse skal gjennomføres i forkant av turer og ekstremvær skal være et av momentene som vurderes</w:t>
            </w:r>
          </w:p>
          <w:p w:rsidR="00FD20A0" w:rsidRPr="00040EEF" w14:paraId="47C38DDB" w14:textId="0D9CC798">
            <w:pPr>
              <w:rPr>
                <w:rFonts w:ascii="Arial" w:hAnsi="Arial" w:cs="Arial"/>
                <w:sz w:val="22"/>
                <w:szCs w:val="22"/>
              </w:rPr>
            </w:pPr>
          </w:p>
        </w:tc>
        <w:tc>
          <w:tcPr>
            <w:tcW w:w="2829" w:type="dxa"/>
          </w:tcPr>
          <w:p w:rsidR="007D28B0" w:rsidRPr="00040EEF" w14:paraId="3425E06D" w14:textId="77777777">
            <w:pPr>
              <w:rPr>
                <w:rFonts w:ascii="Arial" w:hAnsi="Arial" w:cs="Arial"/>
                <w:bCs/>
                <w:sz w:val="22"/>
                <w:szCs w:val="22"/>
              </w:rPr>
            </w:pPr>
          </w:p>
        </w:tc>
      </w:tr>
    </w:tbl>
    <w:p w:rsidR="00040EEF" w:rsidP="00040EEF" w14:paraId="49353812" w14:textId="77777777">
      <w:pPr>
        <w:ind w:left="2127" w:hanging="2127"/>
        <w:jc w:val="both"/>
        <w:rPr>
          <w:rFonts w:ascii="Arial" w:hAnsi="Arial" w:cs="Arial"/>
          <w:b/>
          <w:bCs/>
          <w:sz w:val="22"/>
          <w:szCs w:val="22"/>
        </w:rPr>
      </w:pPr>
    </w:p>
    <w:p w:rsidR="00FD20A0" w:rsidP="00040EEF" w14:paraId="1910F127" w14:textId="77777777">
      <w:pPr>
        <w:ind w:left="2127" w:hanging="2127"/>
        <w:jc w:val="both"/>
        <w:rPr>
          <w:rFonts w:ascii="Arial" w:hAnsi="Arial" w:cs="Arial"/>
          <w:b/>
          <w:bCs/>
          <w:sz w:val="22"/>
          <w:szCs w:val="22"/>
        </w:rPr>
      </w:pPr>
    </w:p>
    <w:p w:rsidR="00040EEF" w:rsidP="00040EEF" w14:paraId="49DB63BB" w14:textId="77777777">
      <w:pPr>
        <w:ind w:left="2127" w:hanging="2127"/>
        <w:jc w:val="both"/>
        <w:rPr>
          <w:rFonts w:ascii="Arial" w:hAnsi="Arial" w:cs="Arial"/>
          <w:b/>
          <w:bCs/>
          <w:sz w:val="22"/>
          <w:szCs w:val="22"/>
        </w:rPr>
      </w:pPr>
    </w:p>
    <w:p w:rsidR="00040EEF" w:rsidRPr="00954317" w:rsidP="00040EEF" w14:paraId="1FF9F0BF" w14:textId="77777777">
      <w:pPr>
        <w:jc w:val="both"/>
        <w:rPr>
          <w:rFonts w:ascii="Arial" w:hAnsi="Arial" w:cs="Arial"/>
          <w:b/>
          <w:sz w:val="22"/>
          <w:szCs w:val="22"/>
        </w:rPr>
      </w:pPr>
      <w:r w:rsidRPr="00954317">
        <w:rPr>
          <w:rFonts w:ascii="Arial" w:hAnsi="Arial" w:cs="Arial"/>
          <w:b/>
          <w:sz w:val="22"/>
          <w:szCs w:val="22"/>
        </w:rPr>
        <w:t>Registreringer</w:t>
      </w:r>
    </w:p>
    <w:p w:rsidR="00040EEF" w:rsidRPr="00C45A0E" w:rsidP="00040EEF" w14:paraId="5E1608D9" w14:textId="11A5283C">
      <w:pPr>
        <w:ind w:left="2127" w:hanging="2127"/>
        <w:jc w:val="both"/>
        <w:rPr>
          <w:rFonts w:ascii="Arial" w:hAnsi="Arial" w:cs="Arial"/>
          <w:sz w:val="22"/>
          <w:szCs w:val="22"/>
        </w:rPr>
      </w:pPr>
      <w:r w:rsidRPr="00C45A0E">
        <w:rPr>
          <w:rFonts w:ascii="Arial" w:hAnsi="Arial" w:cs="Arial"/>
          <w:sz w:val="22"/>
          <w:szCs w:val="22"/>
        </w:rPr>
        <w:t>CIM</w:t>
      </w:r>
    </w:p>
    <w:p w:rsidR="00040EEF" w:rsidP="00040EEF" w14:paraId="54289655" w14:textId="77777777">
      <w:pPr>
        <w:ind w:left="2127" w:hanging="2127"/>
        <w:jc w:val="both"/>
        <w:rPr>
          <w:rFonts w:ascii="Arial" w:hAnsi="Arial" w:cs="Arial"/>
          <w:b/>
          <w:bCs/>
          <w:sz w:val="22"/>
          <w:szCs w:val="22"/>
        </w:rPr>
      </w:pPr>
    </w:p>
    <w:p w:rsidR="00040EEF" w:rsidRPr="00954317" w:rsidP="00040EEF" w14:paraId="2C7EB592" w14:textId="0E5E567C">
      <w:pPr>
        <w:ind w:left="2127" w:hanging="2127"/>
        <w:jc w:val="both"/>
        <w:rPr>
          <w:rFonts w:ascii="Arial" w:hAnsi="Arial" w:cs="Arial"/>
          <w:sz w:val="22"/>
          <w:szCs w:val="22"/>
        </w:rPr>
      </w:pPr>
      <w:r w:rsidRPr="00954317">
        <w:rPr>
          <w:rFonts w:ascii="Arial" w:hAnsi="Arial" w:cs="Arial"/>
          <w:b/>
          <w:bCs/>
          <w:sz w:val="22"/>
          <w:szCs w:val="22"/>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040EEF">
            <w:pPr>
              <w:numPr>
                <w:ilvl w:val="0"/>
                <w:numId w:val="0"/>
              </w:numPr>
              <w:rPr>
                <w:b w:val="0"/>
                <w:color w:val="0000FF"/>
                <w:u w:val="single"/>
              </w:rPr>
            </w:pPr>
            <w:bookmarkStart w:id="0" w:name="EK_Referanse"/>
            <w:r>
              <w:rPr>
                <w:b w:val="0"/>
                <w:color w:val="0000FF"/>
                <w:u w:val="single"/>
              </w:rPr>
              <w:t xml:space="preserve"> </w:t>
            </w:r>
          </w:p>
        </w:tc>
        <w:tc>
          <w:tcPr>
            <w:tcBorders>
              <w:top w:val="nil"/>
              <w:left w:val="nil"/>
              <w:bottom w:val="nil"/>
              <w:right w:val="nil"/>
            </w:tcBorders>
          </w:tcPr>
          <w:p w:rsidP="00040EEF">
            <w:pPr>
              <w:numPr>
                <w:ilvl w:val="0"/>
                <w:numId w:val="0"/>
              </w:numPr>
              <w:rPr>
                <w:b w:val="0"/>
                <w:color w:val="0000FF"/>
                <w:u w:val="single"/>
              </w:rPr>
            </w:pPr>
            <w:r>
              <w:rPr>
                <w:b w:val="0"/>
                <w:color w:val="0000FF"/>
                <w:u w:val="single"/>
              </w:rPr>
              <w:t xml:space="preserve"> </w:t>
            </w:r>
          </w:p>
        </w:tc>
      </w:tr>
    </w:tbl>
    <w:p w:rsidR="00040EEF" w:rsidRPr="00954317" w:rsidP="00040EEF" w14:paraId="3D4683F9" w14:textId="77777777">
      <w:pPr>
        <w:pStyle w:val="Caption"/>
        <w:rPr>
          <w:rFonts w:ascii="Arial" w:hAnsi="Arial" w:cs="Arial"/>
          <w:sz w:val="22"/>
          <w:szCs w:val="22"/>
        </w:rPr>
      </w:pPr>
      <w:bookmarkEnd w:id="0"/>
    </w:p>
    <w:p w:rsidR="007D28B0" w:rsidP="00040EEF" w14:paraId="58E5C817" w14:textId="5541B1DC">
      <w:pPr>
        <w:rPr>
          <w:rFonts w:ascii="Arial" w:hAnsi="Arial" w:cs="Arial"/>
          <w:b/>
          <w:bCs/>
          <w:sz w:val="22"/>
          <w:szCs w:val="22"/>
        </w:rPr>
      </w:pPr>
      <w:r w:rsidRPr="00954317">
        <w:rPr>
          <w:rFonts w:ascii="Arial" w:hAnsi="Arial" w:cs="Arial"/>
          <w:b/>
          <w:bCs/>
          <w:sz w:val="22"/>
          <w:szCs w:val="22"/>
        </w:rPr>
        <w:t>Eksterne referanser</w:t>
      </w:r>
    </w:p>
    <w:p w:rsidR="00FD20A0" w:rsidP="00040EEF" w14:paraId="5E23ED60" w14:textId="77777777">
      <w:pPr>
        <w:rPr>
          <w:rFonts w:ascii="Arial" w:hAnsi="Arial" w:cs="Arial"/>
          <w:b/>
          <w:bCs/>
          <w:sz w:val="22"/>
          <w:szCs w:val="22"/>
        </w:rPr>
      </w:pPr>
    </w:p>
    <w:p w:rsidR="00FD20A0" w:rsidP="00040EEF" w14:paraId="454ADAD0" w14:textId="77777777">
      <w:pPr>
        <w:rPr>
          <w:rFonts w:ascii="Arial" w:hAnsi="Arial" w:cs="Arial"/>
          <w:b/>
          <w:bCs/>
          <w:sz w:val="22"/>
          <w:szCs w:val="22"/>
        </w:rPr>
      </w:pPr>
    </w:p>
    <w:p w:rsidR="00FD20A0" w:rsidRPr="00837FD1" w:rsidP="00040EEF" w14:paraId="526CE927" w14:textId="77777777">
      <w:pPr>
        <w:rPr>
          <w:rFonts w:ascii="Arial" w:hAnsi="Arial" w:cs="Arial"/>
          <w:bCs/>
          <w:sz w:val="22"/>
          <w:szCs w:val="22"/>
        </w:rPr>
      </w:pPr>
    </w:p>
    <w:sectPr>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851" w:right="1418" w:bottom="998"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2544000B" w14:textId="77777777">
    <w:pPr>
      <w:pStyle w:val="Footer"/>
      <w:rPr>
        <w:color w:val="000080"/>
        <w:sz w:val="16"/>
      </w:rPr>
    </w:pPr>
    <w:r>
      <w:rPr>
        <w:color w:val="000080"/>
        <w:sz w:val="16"/>
      </w:rPr>
      <w:fldChar w:fldCharType="begin" w:fldLock="1"/>
    </w:r>
    <w:r>
      <w:rPr>
        <w:color w:val="000080"/>
        <w:sz w:val="16"/>
      </w:rPr>
      <w:instrText xml:space="preserve"> DOCPROPERTY EK_Bedriftsnavn </w:instrText>
    </w:r>
    <w:r>
      <w:rPr>
        <w:color w:val="000080"/>
        <w:sz w:val="16"/>
      </w:rPr>
      <w:fldChar w:fldCharType="separate"/>
    </w:r>
    <w:r>
      <w:rPr>
        <w:color w:val="000080"/>
        <w:sz w:val="16"/>
      </w:rPr>
      <w:t>Nordland fylkeskommune</w:t>
    </w:r>
    <w:r>
      <w:rPr>
        <w:color w:val="000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2544000C" w14:textId="77777777">
    <w:pPr>
      <w:pStyle w:val="Footer"/>
      <w:rPr>
        <w:color w:val="000080"/>
        <w:sz w:val="12"/>
      </w:rPr>
    </w:pPr>
    <w:r>
      <w:rPr>
        <w:noProof/>
      </w:rPr>
      <w:drawing>
        <wp:inline distT="0" distB="0" distL="0" distR="0">
          <wp:extent cx="5707380" cy="275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7380" cy="2755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2544000E" w14:textId="77777777">
    <w:pPr>
      <w:pStyle w:val="Footer"/>
    </w:pPr>
    <w:r>
      <w:rPr>
        <w:noProof/>
      </w:rPr>
      <w:drawing>
        <wp:inline distT="0" distB="0" distL="0" distR="0">
          <wp:extent cx="5888355" cy="27559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355" cy="275590"/>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0DBF" w14:paraId="254400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379"/>
      <w:gridCol w:w="2693"/>
    </w:tblGrid>
    <w:tr w14:paraId="25440009" w14:textId="77777777">
      <w:tblPrEx>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Ex>
      <w:trPr>
        <w:cantSplit/>
      </w:trPr>
      <w:tc>
        <w:tcPr>
          <w:tcW w:w="6379" w:type="dxa"/>
          <w:vAlign w:val="center"/>
        </w:tcPr>
        <w:p w:rsidR="00950BED" w14:paraId="25440005" w14:textId="77777777">
          <w:pPr>
            <w:rPr>
              <w:rFonts w:ascii="Verdana" w:hAnsi="Verdana"/>
              <w:color w:val="0082A3"/>
              <w:sz w:val="28"/>
            </w:rPr>
          </w:pPr>
          <w:r>
            <w:rPr>
              <w:rFonts w:ascii="Verdana" w:hAnsi="Verdana"/>
              <w:b/>
              <w:color w:val="0082A3"/>
              <w:sz w:val="28"/>
            </w:rPr>
            <w:fldChar w:fldCharType="begin" w:fldLock="1"/>
          </w:r>
          <w:r>
            <w:rPr>
              <w:rFonts w:ascii="Verdana" w:hAnsi="Verdana"/>
              <w:b/>
              <w:color w:val="0082A3"/>
              <w:sz w:val="28"/>
            </w:rPr>
            <w:instrText>DOCPROPERTY EK_doktittel</w:instrText>
          </w:r>
          <w:r>
            <w:rPr>
              <w:rFonts w:ascii="Verdana" w:hAnsi="Verdana"/>
              <w:b/>
              <w:color w:val="0082A3"/>
              <w:sz w:val="28"/>
            </w:rPr>
            <w:fldChar w:fldCharType="separate"/>
          </w:r>
          <w:r>
            <w:rPr>
              <w:rFonts w:ascii="Verdana" w:hAnsi="Verdana"/>
              <w:b/>
              <w:color w:val="0082A3"/>
              <w:sz w:val="28"/>
            </w:rPr>
            <w:t>TILTAKSKORT - Ekstremvær Bodø vgs.</w:t>
          </w:r>
          <w:r>
            <w:rPr>
              <w:rFonts w:ascii="Verdana" w:hAnsi="Verdana"/>
              <w:b/>
              <w:color w:val="0082A3"/>
              <w:sz w:val="28"/>
            </w:rPr>
            <w:fldChar w:fldCharType="end"/>
          </w:r>
        </w:p>
      </w:tc>
      <w:tc>
        <w:tcPr>
          <w:tcW w:w="2693" w:type="dxa"/>
        </w:tcPr>
        <w:p w:rsidR="00950BED" w14:paraId="25440006" w14:textId="77777777">
          <w:pPr>
            <w:tabs>
              <w:tab w:val="left" w:pos="497"/>
            </w:tabs>
            <w:rPr>
              <w:rFonts w:ascii="Verdana" w:hAnsi="Verdana"/>
              <w:color w:val="0082A3"/>
              <w:sz w:val="18"/>
            </w:rPr>
          </w:pPr>
          <w:r>
            <w:rPr>
              <w:rFonts w:ascii="Verdana" w:hAnsi="Verdana"/>
              <w:b/>
              <w:bCs/>
              <w:sz w:val="18"/>
            </w:rPr>
            <w:t>ID</w:t>
          </w:r>
          <w:r>
            <w:rPr>
              <w:rFonts w:ascii="Verdana" w:hAnsi="Verdana"/>
              <w:color w:val="0082A3"/>
              <w:sz w:val="18"/>
              <w:lang w:val="de-DE"/>
            </w:rPr>
            <w:fldChar w:fldCharType="begin" w:fldLock="1"/>
          </w:r>
          <w:r>
            <w:rPr>
              <w:rFonts w:ascii="Verdana" w:hAnsi="Verdana"/>
              <w:color w:val="0082A3"/>
              <w:sz w:val="18"/>
            </w:rPr>
            <w:instrText xml:space="preserve"> DOCPROPERTY EK_RefNr </w:instrText>
          </w:r>
          <w:r>
            <w:rPr>
              <w:rFonts w:ascii="Verdana" w:hAnsi="Verdana"/>
              <w:color w:val="0082A3"/>
              <w:sz w:val="18"/>
              <w:lang w:val="de-DE"/>
            </w:rPr>
            <w:fldChar w:fldCharType="separate"/>
          </w:r>
          <w:r>
            <w:rPr>
              <w:rFonts w:ascii="Verdana" w:hAnsi="Verdana"/>
              <w:color w:val="0082A3"/>
              <w:sz w:val="18"/>
            </w:rPr>
            <w:t>Boø.4</w:t>
          </w:r>
          <w:r>
            <w:rPr>
              <w:rFonts w:ascii="Verdana" w:hAnsi="Verdana"/>
              <w:color w:val="0082A3"/>
              <w:sz w:val="18"/>
              <w:lang w:val="de-DE"/>
            </w:rPr>
            <w:fldChar w:fldCharType="end"/>
          </w:r>
        </w:p>
        <w:p w:rsidR="00950BED" w14:paraId="25440007" w14:textId="77777777">
          <w:pPr>
            <w:tabs>
              <w:tab w:val="left" w:pos="497"/>
            </w:tabs>
            <w:rPr>
              <w:rFonts w:ascii="Verdana" w:hAnsi="Verdana"/>
              <w:color w:val="000080"/>
              <w:sz w:val="18"/>
            </w:rPr>
          </w:pPr>
        </w:p>
        <w:p w:rsidR="00950BED" w14:paraId="25440008" w14:textId="77777777">
          <w:pPr>
            <w:tabs>
              <w:tab w:val="left" w:pos="497"/>
            </w:tabs>
            <w:rPr>
              <w:rFonts w:ascii="Verdana" w:hAnsi="Verdana"/>
              <w:color w:val="000080"/>
              <w:sz w:val="18"/>
            </w:rPr>
          </w:pPr>
          <w:r>
            <w:rPr>
              <w:rFonts w:ascii="Verdana" w:hAnsi="Verdana"/>
              <w:sz w:val="18"/>
            </w:rPr>
            <w:t>Ver.</w:t>
          </w:r>
          <w:r>
            <w:rPr>
              <w:rFonts w:ascii="Verdana" w:hAnsi="Verdana"/>
              <w:color w:val="0082A3"/>
              <w:sz w:val="18"/>
            </w:rPr>
            <w:fldChar w:fldCharType="begin" w:fldLock="1"/>
          </w:r>
          <w:r>
            <w:rPr>
              <w:rFonts w:ascii="Verdana" w:hAnsi="Verdana"/>
              <w:color w:val="0082A3"/>
              <w:sz w:val="18"/>
            </w:rPr>
            <w:instrText xml:space="preserve"> DOCPROPERTY EK_Utgave </w:instrText>
          </w:r>
          <w:r>
            <w:rPr>
              <w:rFonts w:ascii="Verdana" w:hAnsi="Verdana"/>
              <w:color w:val="0082A3"/>
              <w:sz w:val="18"/>
            </w:rPr>
            <w:fldChar w:fldCharType="separate"/>
          </w:r>
          <w:r>
            <w:rPr>
              <w:rFonts w:ascii="Verdana" w:hAnsi="Verdana"/>
              <w:color w:val="0082A3"/>
              <w:sz w:val="18"/>
            </w:rPr>
            <w:t>1.00</w:t>
          </w:r>
          <w:r>
            <w:rPr>
              <w:rFonts w:ascii="Verdana" w:hAnsi="Verdana"/>
              <w:color w:val="0082A3"/>
              <w:sz w:val="18"/>
            </w:rPr>
            <w:fldChar w:fldCharType="end"/>
          </w:r>
          <w:r>
            <w:rPr>
              <w:rFonts w:ascii="Verdana" w:hAnsi="Verdana"/>
              <w:color w:val="000080"/>
              <w:sz w:val="18"/>
            </w:rPr>
            <w:t xml:space="preserve">       </w:t>
          </w:r>
          <w:r>
            <w:rPr>
              <w:rFonts w:ascii="Verdana" w:hAnsi="Verdana"/>
              <w:sz w:val="18"/>
            </w:rPr>
            <w:t xml:space="preserve">Side: </w:t>
          </w:r>
          <w:r>
            <w:rPr>
              <w:rFonts w:ascii="Verdana" w:hAnsi="Verdana"/>
              <w:sz w:val="18"/>
            </w:rPr>
            <w:fldChar w:fldCharType="begin"/>
          </w:r>
          <w:r>
            <w:rPr>
              <w:rFonts w:ascii="Verdana" w:hAnsi="Verdana"/>
              <w:sz w:val="18"/>
            </w:rPr>
            <w:instrText xml:space="preserve">PAGE </w:instrText>
          </w:r>
          <w:r>
            <w:rPr>
              <w:rFonts w:ascii="Verdana" w:hAnsi="Verdana"/>
              <w:sz w:val="18"/>
            </w:rPr>
            <w:fldChar w:fldCharType="separate"/>
          </w:r>
          <w:r>
            <w:rPr>
              <w:rFonts w:ascii="Verdana" w:hAnsi="Verdana"/>
              <w:sz w:val="18"/>
              <w:lang w:val="nb-NO" w:eastAsia="nb-NO" w:bidi="ar-SA"/>
            </w:rPr>
            <w:t>2</w:t>
          </w:r>
          <w:r>
            <w:rPr>
              <w:rFonts w:ascii="Verdana" w:hAnsi="Verdana"/>
              <w:sz w:val="18"/>
            </w:rPr>
            <w:fldChar w:fldCharType="end"/>
          </w:r>
          <w:r>
            <w:rPr>
              <w:rFonts w:ascii="Verdana" w:hAnsi="Verdana"/>
              <w:sz w:val="18"/>
            </w:rPr>
            <w:t xml:space="preserve"> av </w:t>
          </w:r>
          <w:r>
            <w:rPr>
              <w:rFonts w:ascii="Verdana" w:hAnsi="Verdana"/>
              <w:sz w:val="18"/>
            </w:rPr>
            <w:fldChar w:fldCharType="begin"/>
          </w:r>
          <w:r>
            <w:rPr>
              <w:rFonts w:ascii="Verdana" w:hAnsi="Verdana"/>
              <w:sz w:val="18"/>
            </w:rPr>
            <w:instrText>NUMPAGES</w:instrText>
          </w:r>
          <w:r>
            <w:rPr>
              <w:rFonts w:ascii="Verdana" w:hAnsi="Verdana"/>
              <w:sz w:val="18"/>
            </w:rPr>
            <w:fldChar w:fldCharType="separate"/>
          </w:r>
          <w:r>
            <w:rPr>
              <w:rFonts w:ascii="Verdana" w:hAnsi="Verdana"/>
              <w:sz w:val="18"/>
              <w:lang w:val="nb-NO" w:eastAsia="nb-NO" w:bidi="ar-SA"/>
            </w:rPr>
            <w:t>2</w:t>
          </w:r>
          <w:r>
            <w:rPr>
              <w:rFonts w:ascii="Verdana" w:hAnsi="Verdana"/>
              <w:sz w:val="18"/>
            </w:rPr>
            <w:fldChar w:fldCharType="end"/>
          </w:r>
        </w:p>
      </w:tc>
    </w:tr>
  </w:tbl>
  <w:p w:rsidR="00950BED" w14:paraId="2544000A" w14:textId="7777777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568" w:type="dxa"/>
      <w:tblLayout w:type="fixed"/>
      <w:tblCellMar>
        <w:left w:w="70" w:type="dxa"/>
        <w:right w:w="70" w:type="dxa"/>
      </w:tblCellMar>
      <w:tblLook w:val="0000"/>
    </w:tblPr>
    <w:tblGrid>
      <w:gridCol w:w="5098"/>
      <w:gridCol w:w="642"/>
      <w:gridCol w:w="1276"/>
      <w:gridCol w:w="1418"/>
      <w:gridCol w:w="1134"/>
    </w:tblGrid>
    <w:tr w14:paraId="47AD5B28" w14:textId="77777777" w:rsidTr="003A0DDC">
      <w:tblPrEx>
        <w:tblW w:w="9568" w:type="dxa"/>
        <w:tblLayout w:type="fixed"/>
        <w:tblCellMar>
          <w:left w:w="70" w:type="dxa"/>
          <w:right w:w="70" w:type="dxa"/>
        </w:tblCellMar>
        <w:tblLook w:val="0000"/>
      </w:tblPrEx>
      <w:trPr>
        <w:cantSplit/>
        <w:trHeight w:val="276"/>
      </w:trPr>
      <w:tc>
        <w:tcPr>
          <w:tcW w:w="5098" w:type="dxa"/>
          <w:vMerge w:val="restart"/>
        </w:tcPr>
        <w:p w:rsidR="003A0DDC" w:rsidP="003A0DDC" w14:paraId="239D62A1" w14:textId="26B0A0C5">
          <w:pPr>
            <w:pStyle w:val="Header"/>
            <w:tabs>
              <w:tab w:val="num" w:pos="1080"/>
            </w:tabs>
            <w:spacing w:before="60"/>
            <w:rPr>
              <w:sz w:val="32"/>
            </w:rPr>
          </w:pPr>
          <w:r>
            <w:rPr>
              <w:noProof/>
            </w:rPr>
            <w:drawing>
              <wp:inline distT="0" distB="0" distL="0" distR="0">
                <wp:extent cx="2271600" cy="282973"/>
                <wp:effectExtent l="0" t="0" r="0" b="3175"/>
                <wp:docPr id="27878371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83713" name="Bild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71600" cy="282973"/>
                        </a:xfrm>
                        <a:prstGeom prst="rect">
                          <a:avLst/>
                        </a:prstGeom>
                        <a:noFill/>
                        <a:ln>
                          <a:noFill/>
                        </a:ln>
                      </pic:spPr>
                    </pic:pic>
                  </a:graphicData>
                </a:graphic>
              </wp:inline>
            </w:drawing>
          </w:r>
        </w:p>
      </w:tc>
      <w:tc>
        <w:tcPr>
          <w:tcW w:w="642" w:type="dxa"/>
          <w:vMerge w:val="restart"/>
          <w:vAlign w:val="center"/>
        </w:tcPr>
        <w:p w:rsidR="003A0DDC" w:rsidP="003A0DDC" w14:paraId="67DD9214" w14:textId="77777777">
          <w:pPr>
            <w:pStyle w:val="Header"/>
            <w:tabs>
              <w:tab w:val="num" w:pos="1080"/>
            </w:tabs>
            <w:ind w:right="284"/>
            <w:rPr>
              <w:b/>
              <w:bCs/>
            </w:rPr>
          </w:pPr>
        </w:p>
      </w:tc>
      <w:tc>
        <w:tcPr>
          <w:tcW w:w="1276" w:type="dxa"/>
          <w:vAlign w:val="center"/>
        </w:tcPr>
        <w:p w:rsidR="003A0DDC" w:rsidRPr="00954317" w:rsidP="003A0DDC" w14:paraId="3A39F011" w14:textId="77777777">
          <w:pPr>
            <w:pStyle w:val="Footer"/>
            <w:rPr>
              <w:rFonts w:ascii="Arial" w:hAnsi="Arial" w:cs="Arial"/>
              <w:b/>
              <w:bCs/>
              <w:color w:val="000080"/>
              <w:sz w:val="16"/>
            </w:rPr>
          </w:pPr>
          <w:r w:rsidRPr="00954317">
            <w:rPr>
              <w:rFonts w:ascii="Arial" w:hAnsi="Arial" w:cs="Arial"/>
              <w:b/>
              <w:bCs/>
              <w:sz w:val="16"/>
            </w:rPr>
            <w:t xml:space="preserve">ID  </w:t>
          </w:r>
        </w:p>
      </w:tc>
      <w:tc>
        <w:tcPr>
          <w:tcW w:w="2552" w:type="dxa"/>
          <w:gridSpan w:val="2"/>
          <w:vAlign w:val="center"/>
        </w:tcPr>
        <w:p w:rsidR="003A0DDC" w:rsidRPr="00954317" w:rsidP="003A0DDC" w14:paraId="5BBB9E1B" w14:textId="77777777">
          <w:pPr>
            <w:pStyle w:val="Footer"/>
            <w:rPr>
              <w:rFonts w:ascii="Arial" w:hAnsi="Arial" w:cs="Arial"/>
              <w:b/>
              <w:bCs/>
              <w:color w:val="000080"/>
              <w:sz w:val="16"/>
            </w:rPr>
          </w:pPr>
          <w:r w:rsidRPr="00954317">
            <w:rPr>
              <w:rFonts w:ascii="Arial" w:hAnsi="Arial" w:cs="Arial"/>
              <w:b/>
              <w:bCs/>
              <w:color w:val="0082A3"/>
              <w:sz w:val="16"/>
            </w:rPr>
            <w:fldChar w:fldCharType="begin" w:fldLock="1"/>
          </w:r>
          <w:r w:rsidRPr="00954317">
            <w:rPr>
              <w:rFonts w:ascii="Arial" w:hAnsi="Arial" w:cs="Arial"/>
              <w:b/>
              <w:bCs/>
              <w:color w:val="0082A3"/>
              <w:sz w:val="16"/>
            </w:rPr>
            <w:instrText>DOCPROPERTY EK_DokumentID</w:instrText>
          </w:r>
          <w:r w:rsidRPr="00954317">
            <w:rPr>
              <w:rFonts w:ascii="Arial" w:hAnsi="Arial" w:cs="Arial"/>
              <w:b/>
              <w:bCs/>
              <w:color w:val="0082A3"/>
              <w:sz w:val="16"/>
            </w:rPr>
            <w:fldChar w:fldCharType="separate"/>
          </w:r>
          <w:r w:rsidRPr="00954317">
            <w:rPr>
              <w:rFonts w:ascii="Arial" w:hAnsi="Arial" w:cs="Arial"/>
              <w:b/>
              <w:bCs/>
              <w:color w:val="0082A3"/>
              <w:sz w:val="16"/>
            </w:rPr>
            <w:t>D17479</w:t>
          </w:r>
          <w:r w:rsidRPr="00954317">
            <w:rPr>
              <w:rFonts w:ascii="Arial" w:hAnsi="Arial" w:cs="Arial"/>
              <w:b/>
              <w:bCs/>
              <w:color w:val="0082A3"/>
              <w:sz w:val="16"/>
            </w:rPr>
            <w:fldChar w:fldCharType="end"/>
          </w:r>
        </w:p>
      </w:tc>
    </w:tr>
    <w:tr w14:paraId="17DCFF78" w14:textId="77777777" w:rsidTr="003A0DDC">
      <w:tblPrEx>
        <w:tblW w:w="9568" w:type="dxa"/>
        <w:tblLayout w:type="fixed"/>
        <w:tblCellMar>
          <w:left w:w="70" w:type="dxa"/>
          <w:right w:w="70" w:type="dxa"/>
        </w:tblCellMar>
        <w:tblLook w:val="0000"/>
      </w:tblPrEx>
      <w:trPr>
        <w:cantSplit/>
        <w:trHeight w:val="151"/>
      </w:trPr>
      <w:tc>
        <w:tcPr>
          <w:tcW w:w="5098" w:type="dxa"/>
          <w:vMerge/>
        </w:tcPr>
        <w:p w:rsidR="003A0DDC" w:rsidP="003A0DDC" w14:paraId="608EF634" w14:textId="77777777">
          <w:pPr>
            <w:pStyle w:val="Header"/>
            <w:tabs>
              <w:tab w:val="num" w:pos="1080"/>
            </w:tabs>
          </w:pPr>
        </w:p>
      </w:tc>
      <w:tc>
        <w:tcPr>
          <w:tcW w:w="642" w:type="dxa"/>
          <w:vMerge/>
        </w:tcPr>
        <w:p w:rsidR="003A0DDC" w:rsidP="003A0DDC" w14:paraId="67881F93" w14:textId="77777777">
          <w:pPr>
            <w:pStyle w:val="Header"/>
            <w:tabs>
              <w:tab w:val="num" w:pos="1080"/>
            </w:tabs>
            <w:ind w:left="284" w:right="284"/>
            <w:jc w:val="center"/>
            <w:rPr>
              <w:b/>
              <w:bCs/>
              <w:color w:val="0099CC"/>
              <w:sz w:val="32"/>
            </w:rPr>
          </w:pPr>
        </w:p>
      </w:tc>
      <w:tc>
        <w:tcPr>
          <w:tcW w:w="1276" w:type="dxa"/>
        </w:tcPr>
        <w:p w:rsidR="003A0DDC" w:rsidRPr="00954317" w:rsidP="003A0DDC" w14:paraId="6C303FD0" w14:textId="77777777">
          <w:pPr>
            <w:pStyle w:val="Footer"/>
            <w:rPr>
              <w:rFonts w:ascii="Arial" w:hAnsi="Arial" w:cs="Arial"/>
              <w:sz w:val="16"/>
            </w:rPr>
          </w:pPr>
          <w:r w:rsidRPr="00954317">
            <w:rPr>
              <w:rFonts w:ascii="Arial" w:hAnsi="Arial" w:cs="Arial"/>
              <w:sz w:val="16"/>
            </w:rPr>
            <w:t xml:space="preserve">Versjon </w:t>
          </w:r>
        </w:p>
      </w:tc>
      <w:tc>
        <w:tcPr>
          <w:tcW w:w="2552" w:type="dxa"/>
          <w:gridSpan w:val="2"/>
        </w:tcPr>
        <w:p w:rsidR="003A0DDC" w:rsidRPr="00954317" w:rsidP="003A0DDC" w14:paraId="120D009B" w14:textId="77777777">
          <w:pPr>
            <w:pStyle w:val="Footer"/>
            <w:rPr>
              <w:rFonts w:ascii="Arial" w:hAnsi="Arial" w:cs="Arial"/>
              <w:color w:val="0082A3"/>
              <w:sz w:val="16"/>
            </w:rPr>
          </w:pPr>
          <w:r w:rsidRPr="00954317">
            <w:rPr>
              <w:rFonts w:ascii="Arial" w:hAnsi="Arial" w:cs="Arial"/>
              <w:color w:val="0082A3"/>
              <w:sz w:val="16"/>
            </w:rPr>
            <w:fldChar w:fldCharType="begin" w:fldLock="1"/>
          </w:r>
          <w:r w:rsidRPr="00954317">
            <w:rPr>
              <w:rFonts w:ascii="Arial" w:hAnsi="Arial" w:cs="Arial"/>
              <w:color w:val="0082A3"/>
              <w:sz w:val="16"/>
            </w:rPr>
            <w:instrText xml:space="preserve"> DOCPROPERTY EK_Utgave </w:instrText>
          </w:r>
          <w:r w:rsidRPr="00954317">
            <w:rPr>
              <w:rFonts w:ascii="Arial" w:hAnsi="Arial" w:cs="Arial"/>
              <w:color w:val="0082A3"/>
              <w:sz w:val="16"/>
            </w:rPr>
            <w:fldChar w:fldCharType="separate"/>
          </w:r>
          <w:r w:rsidRPr="00954317">
            <w:rPr>
              <w:rFonts w:ascii="Arial" w:hAnsi="Arial" w:cs="Arial"/>
              <w:color w:val="0082A3"/>
              <w:sz w:val="16"/>
            </w:rPr>
            <w:t>1.00</w:t>
          </w:r>
          <w:r w:rsidRPr="00954317">
            <w:rPr>
              <w:rFonts w:ascii="Arial" w:hAnsi="Arial" w:cs="Arial"/>
              <w:color w:val="0082A3"/>
              <w:sz w:val="16"/>
            </w:rPr>
            <w:fldChar w:fldCharType="end"/>
          </w:r>
        </w:p>
      </w:tc>
    </w:tr>
    <w:tr w14:paraId="19676202" w14:textId="77777777" w:rsidTr="003A0DDC">
      <w:tblPrEx>
        <w:tblW w:w="9568" w:type="dxa"/>
        <w:tblLayout w:type="fixed"/>
        <w:tblCellMar>
          <w:left w:w="70" w:type="dxa"/>
          <w:right w:w="70" w:type="dxa"/>
        </w:tblCellMar>
        <w:tblLook w:val="0000"/>
      </w:tblPrEx>
      <w:trPr>
        <w:cantSplit/>
        <w:trHeight w:val="62"/>
      </w:trPr>
      <w:tc>
        <w:tcPr>
          <w:tcW w:w="5098" w:type="dxa"/>
          <w:vMerge/>
        </w:tcPr>
        <w:p w:rsidR="003A0DDC" w:rsidP="003A0DDC" w14:paraId="14416B2C" w14:textId="77777777">
          <w:pPr>
            <w:rPr>
              <w:sz w:val="32"/>
            </w:rPr>
          </w:pPr>
        </w:p>
      </w:tc>
      <w:tc>
        <w:tcPr>
          <w:tcW w:w="642" w:type="dxa"/>
          <w:vMerge/>
          <w:vAlign w:val="center"/>
        </w:tcPr>
        <w:p w:rsidR="003A0DDC" w:rsidP="003A0DDC" w14:paraId="2CB942E3" w14:textId="77777777">
          <w:pPr>
            <w:pStyle w:val="Header"/>
            <w:tabs>
              <w:tab w:val="num" w:pos="1080"/>
            </w:tabs>
            <w:ind w:left="284" w:right="284"/>
            <w:jc w:val="center"/>
            <w:rPr>
              <w:b/>
              <w:bCs/>
              <w:color w:val="0099CC"/>
              <w:sz w:val="32"/>
            </w:rPr>
          </w:pPr>
        </w:p>
      </w:tc>
      <w:tc>
        <w:tcPr>
          <w:tcW w:w="1276" w:type="dxa"/>
        </w:tcPr>
        <w:p w:rsidR="003A0DDC" w:rsidRPr="00954317" w:rsidP="003A0DDC" w14:paraId="5A47D861" w14:textId="77777777">
          <w:pPr>
            <w:pStyle w:val="Footer"/>
            <w:rPr>
              <w:rFonts w:ascii="Arial" w:hAnsi="Arial" w:cs="Arial"/>
              <w:sz w:val="16"/>
            </w:rPr>
          </w:pPr>
          <w:r w:rsidRPr="00954317">
            <w:rPr>
              <w:rFonts w:ascii="Arial" w:hAnsi="Arial" w:cs="Arial"/>
              <w:sz w:val="16"/>
            </w:rPr>
            <w:t>Gyldig fra</w:t>
          </w:r>
        </w:p>
      </w:tc>
      <w:tc>
        <w:tcPr>
          <w:tcW w:w="2552" w:type="dxa"/>
          <w:gridSpan w:val="2"/>
        </w:tcPr>
        <w:p w:rsidR="003A0DDC" w:rsidRPr="00954317" w:rsidP="003A0DDC" w14:paraId="1144D9E2" w14:textId="77777777">
          <w:pPr>
            <w:pStyle w:val="Footer"/>
            <w:rPr>
              <w:rFonts w:ascii="Arial" w:hAnsi="Arial" w:cs="Arial"/>
              <w:color w:val="0082A3"/>
              <w:sz w:val="16"/>
            </w:rPr>
          </w:pPr>
          <w:r w:rsidRPr="00954317">
            <w:rPr>
              <w:rFonts w:ascii="Arial" w:hAnsi="Arial" w:cs="Arial"/>
              <w:color w:val="0082A3"/>
              <w:sz w:val="16"/>
            </w:rPr>
            <w:fldChar w:fldCharType="begin" w:fldLock="1"/>
          </w:r>
          <w:r w:rsidRPr="00954317">
            <w:rPr>
              <w:rFonts w:ascii="Arial" w:hAnsi="Arial" w:cs="Arial"/>
              <w:color w:val="0082A3"/>
              <w:sz w:val="16"/>
            </w:rPr>
            <w:instrText xml:space="preserve"> DOCPROPERTY EK_GjelderFra </w:instrText>
          </w:r>
          <w:r w:rsidRPr="00954317">
            <w:rPr>
              <w:rFonts w:ascii="Arial" w:hAnsi="Arial" w:cs="Arial"/>
              <w:color w:val="0082A3"/>
              <w:sz w:val="16"/>
            </w:rPr>
            <w:fldChar w:fldCharType="separate"/>
          </w:r>
          <w:r w:rsidRPr="00954317">
            <w:rPr>
              <w:rFonts w:ascii="Arial" w:hAnsi="Arial" w:cs="Arial"/>
              <w:color w:val="0082A3"/>
              <w:sz w:val="16"/>
            </w:rPr>
            <w:t>02.06.2025</w:t>
          </w:r>
          <w:r w:rsidRPr="00954317">
            <w:rPr>
              <w:rFonts w:ascii="Arial" w:hAnsi="Arial" w:cs="Arial"/>
              <w:color w:val="0082A3"/>
              <w:sz w:val="16"/>
            </w:rPr>
            <w:fldChar w:fldCharType="end"/>
          </w:r>
        </w:p>
      </w:tc>
    </w:tr>
    <w:tr w14:paraId="5DA4AABA" w14:textId="77777777" w:rsidTr="003A0DDC">
      <w:tblPrEx>
        <w:tblW w:w="9568" w:type="dxa"/>
        <w:tblLayout w:type="fixed"/>
        <w:tblCellMar>
          <w:left w:w="70" w:type="dxa"/>
          <w:right w:w="70" w:type="dxa"/>
        </w:tblCellMar>
        <w:tblLook w:val="0000"/>
      </w:tblPrEx>
      <w:trPr>
        <w:cantSplit/>
        <w:trHeight w:val="133"/>
      </w:trPr>
      <w:tc>
        <w:tcPr>
          <w:tcW w:w="5098" w:type="dxa"/>
          <w:vMerge/>
          <w:vAlign w:val="center"/>
        </w:tcPr>
        <w:p w:rsidR="003A0DDC" w:rsidP="003A0DDC" w14:paraId="2E27B554" w14:textId="77777777">
          <w:pPr>
            <w:rPr>
              <w:sz w:val="32"/>
            </w:rPr>
          </w:pPr>
        </w:p>
      </w:tc>
      <w:tc>
        <w:tcPr>
          <w:tcW w:w="642" w:type="dxa"/>
          <w:vMerge/>
          <w:vAlign w:val="center"/>
        </w:tcPr>
        <w:p w:rsidR="003A0DDC" w:rsidP="003A0DDC" w14:paraId="44641FBF" w14:textId="77777777">
          <w:pPr>
            <w:pStyle w:val="Header"/>
            <w:tabs>
              <w:tab w:val="num" w:pos="1080"/>
            </w:tabs>
            <w:ind w:left="284" w:right="284"/>
            <w:jc w:val="center"/>
            <w:rPr>
              <w:b/>
              <w:bCs/>
              <w:color w:val="A3CED5"/>
            </w:rPr>
          </w:pPr>
        </w:p>
      </w:tc>
      <w:tc>
        <w:tcPr>
          <w:tcW w:w="1276" w:type="dxa"/>
        </w:tcPr>
        <w:p w:rsidR="003A0DDC" w:rsidRPr="00954317" w:rsidP="003A0DDC" w14:paraId="5022C01F" w14:textId="77777777">
          <w:pPr>
            <w:pStyle w:val="Footer"/>
            <w:rPr>
              <w:rFonts w:ascii="Arial" w:hAnsi="Arial" w:cs="Arial"/>
              <w:color w:val="000080"/>
              <w:sz w:val="16"/>
            </w:rPr>
          </w:pPr>
          <w:r w:rsidRPr="00954317">
            <w:rPr>
              <w:rFonts w:ascii="Arial" w:hAnsi="Arial" w:cs="Arial"/>
              <w:sz w:val="16"/>
            </w:rPr>
            <w:t>Utarbeider</w:t>
          </w:r>
        </w:p>
      </w:tc>
      <w:tc>
        <w:tcPr>
          <w:tcW w:w="2552" w:type="dxa"/>
          <w:gridSpan w:val="2"/>
        </w:tcPr>
        <w:p w:rsidR="003A0DDC" w:rsidRPr="00954317" w:rsidP="003A0DDC" w14:paraId="60314804" w14:textId="77777777">
          <w:pPr>
            <w:pStyle w:val="Footer"/>
            <w:rPr>
              <w:rFonts w:ascii="Arial" w:hAnsi="Arial" w:cs="Arial"/>
              <w:color w:val="000080"/>
              <w:sz w:val="16"/>
            </w:rPr>
          </w:pPr>
          <w:r w:rsidRPr="00954317">
            <w:rPr>
              <w:rFonts w:ascii="Arial" w:hAnsi="Arial" w:cs="Arial"/>
              <w:color w:val="0082A3"/>
              <w:sz w:val="16"/>
            </w:rPr>
            <w:fldChar w:fldCharType="begin" w:fldLock="1"/>
          </w:r>
          <w:r w:rsidRPr="00954317">
            <w:rPr>
              <w:rFonts w:ascii="Arial" w:hAnsi="Arial" w:cs="Arial"/>
              <w:color w:val="0082A3"/>
              <w:sz w:val="16"/>
            </w:rPr>
            <w:instrText xml:space="preserve"> DOCPROPERTY EK_SkrevetAv </w:instrText>
          </w:r>
          <w:r w:rsidRPr="00954317">
            <w:rPr>
              <w:rFonts w:ascii="Arial" w:hAnsi="Arial" w:cs="Arial"/>
              <w:color w:val="0082A3"/>
              <w:sz w:val="16"/>
            </w:rPr>
            <w:fldChar w:fldCharType="separate"/>
          </w:r>
          <w:r w:rsidRPr="00954317">
            <w:rPr>
              <w:rFonts w:ascii="Arial" w:hAnsi="Arial" w:cs="Arial"/>
              <w:color w:val="0082A3"/>
              <w:sz w:val="16"/>
            </w:rPr>
            <w:t>Siv Kristin Pantdalslid</w:t>
          </w:r>
          <w:r w:rsidRPr="00954317">
            <w:rPr>
              <w:rFonts w:ascii="Arial" w:hAnsi="Arial" w:cs="Arial"/>
              <w:color w:val="0082A3"/>
              <w:sz w:val="16"/>
            </w:rPr>
            <w:fldChar w:fldCharType="end"/>
          </w:r>
          <w:r w:rsidRPr="00954317">
            <w:rPr>
              <w:rFonts w:ascii="Arial" w:hAnsi="Arial" w:cs="Arial"/>
              <w:color w:val="000080"/>
              <w:sz w:val="16"/>
            </w:rPr>
            <w:t xml:space="preserve"> </w:t>
          </w:r>
        </w:p>
      </w:tc>
    </w:tr>
    <w:tr w14:paraId="4B1463FB" w14:textId="77777777" w:rsidTr="003A0DDC">
      <w:tblPrEx>
        <w:tblW w:w="9568" w:type="dxa"/>
        <w:tblLayout w:type="fixed"/>
        <w:tblCellMar>
          <w:left w:w="70" w:type="dxa"/>
          <w:right w:w="70" w:type="dxa"/>
        </w:tblCellMar>
        <w:tblLook w:val="0000"/>
      </w:tblPrEx>
      <w:trPr>
        <w:cantSplit/>
      </w:trPr>
      <w:tc>
        <w:tcPr>
          <w:tcW w:w="5098" w:type="dxa"/>
          <w:vMerge/>
          <w:vAlign w:val="center"/>
        </w:tcPr>
        <w:p w:rsidR="003A0DDC" w:rsidP="003A0DDC" w14:paraId="11368348" w14:textId="77777777">
          <w:pPr>
            <w:rPr>
              <w:sz w:val="32"/>
            </w:rPr>
          </w:pPr>
        </w:p>
      </w:tc>
      <w:tc>
        <w:tcPr>
          <w:tcW w:w="642" w:type="dxa"/>
          <w:vMerge/>
        </w:tcPr>
        <w:p w:rsidR="003A0DDC" w:rsidP="003A0DDC" w14:paraId="73570F3C" w14:textId="77777777">
          <w:pPr>
            <w:pStyle w:val="Header"/>
            <w:tabs>
              <w:tab w:val="num" w:pos="1080"/>
            </w:tabs>
            <w:rPr>
              <w:b/>
              <w:bCs/>
            </w:rPr>
          </w:pPr>
        </w:p>
      </w:tc>
      <w:tc>
        <w:tcPr>
          <w:tcW w:w="1276" w:type="dxa"/>
        </w:tcPr>
        <w:p w:rsidR="003A0DDC" w:rsidRPr="00954317" w:rsidP="003A0DDC" w14:paraId="6DF065D5" w14:textId="77777777">
          <w:pPr>
            <w:pStyle w:val="Header"/>
            <w:tabs>
              <w:tab w:val="num" w:pos="1080"/>
            </w:tabs>
            <w:rPr>
              <w:rFonts w:ascii="Arial" w:hAnsi="Arial" w:cs="Arial"/>
              <w:sz w:val="16"/>
            </w:rPr>
          </w:pPr>
          <w:r w:rsidRPr="00954317">
            <w:rPr>
              <w:rFonts w:ascii="Arial" w:hAnsi="Arial" w:cs="Arial"/>
              <w:sz w:val="16"/>
            </w:rPr>
            <w:t>Godkjent</w:t>
          </w:r>
        </w:p>
      </w:tc>
      <w:tc>
        <w:tcPr>
          <w:tcW w:w="2552" w:type="dxa"/>
          <w:gridSpan w:val="2"/>
        </w:tcPr>
        <w:p w:rsidR="003A0DDC" w:rsidRPr="00954317" w:rsidP="003A0DDC" w14:paraId="3A7F9218" w14:textId="77777777">
          <w:pPr>
            <w:pStyle w:val="Footer"/>
            <w:rPr>
              <w:rFonts w:ascii="Arial" w:hAnsi="Arial" w:cs="Arial"/>
              <w:color w:val="000080"/>
              <w:sz w:val="16"/>
            </w:rPr>
          </w:pPr>
          <w:r w:rsidRPr="00954317">
            <w:rPr>
              <w:rFonts w:ascii="Arial" w:hAnsi="Arial" w:cs="Arial"/>
              <w:color w:val="0082A3"/>
              <w:sz w:val="16"/>
            </w:rPr>
            <w:fldChar w:fldCharType="begin" w:fldLock="1"/>
          </w:r>
          <w:r w:rsidRPr="00954317">
            <w:rPr>
              <w:rFonts w:ascii="Arial" w:hAnsi="Arial" w:cs="Arial"/>
              <w:color w:val="0082A3"/>
              <w:sz w:val="16"/>
            </w:rPr>
            <w:instrText xml:space="preserve"> DOCPROPERTY EK_Signatur </w:instrText>
          </w:r>
          <w:r w:rsidRPr="00954317">
            <w:rPr>
              <w:rFonts w:ascii="Arial" w:hAnsi="Arial" w:cs="Arial"/>
              <w:color w:val="0082A3"/>
              <w:sz w:val="16"/>
            </w:rPr>
            <w:fldChar w:fldCharType="separate"/>
          </w:r>
          <w:r w:rsidRPr="00954317">
            <w:rPr>
              <w:rFonts w:ascii="Arial" w:hAnsi="Arial" w:cs="Arial"/>
              <w:color w:val="0082A3"/>
              <w:sz w:val="16"/>
            </w:rPr>
            <w:t>Nina Røvik</w:t>
          </w:r>
          <w:r w:rsidRPr="00954317">
            <w:rPr>
              <w:rFonts w:ascii="Arial" w:hAnsi="Arial" w:cs="Arial"/>
              <w:color w:val="0082A3"/>
              <w:sz w:val="16"/>
            </w:rPr>
            <w:fldChar w:fldCharType="end"/>
          </w:r>
        </w:p>
      </w:tc>
    </w:tr>
    <w:tr w14:paraId="72F99FE2" w14:textId="77777777" w:rsidTr="003A0DDC">
      <w:tblPrEx>
        <w:tblW w:w="9568" w:type="dxa"/>
        <w:tblLayout w:type="fixed"/>
        <w:tblCellMar>
          <w:left w:w="70" w:type="dxa"/>
          <w:right w:w="70" w:type="dxa"/>
        </w:tblCellMar>
        <w:tblLook w:val="0000"/>
      </w:tblPrEx>
      <w:trPr>
        <w:cantSplit/>
      </w:trPr>
      <w:tc>
        <w:tcPr>
          <w:tcW w:w="8434" w:type="dxa"/>
          <w:gridSpan w:val="4"/>
          <w:vAlign w:val="center"/>
        </w:tcPr>
        <w:p w:rsidR="003A0DDC" w:rsidRPr="00954317" w:rsidP="003A0DDC" w14:paraId="684C760A" w14:textId="77777777">
          <w:pPr>
            <w:pStyle w:val="Header"/>
            <w:tabs>
              <w:tab w:val="num" w:pos="1080"/>
            </w:tabs>
            <w:ind w:right="284"/>
            <w:rPr>
              <w:rStyle w:val="PageNumber"/>
              <w:rFonts w:ascii="Arial" w:hAnsi="Arial" w:cs="Arial"/>
              <w:color w:val="000080"/>
              <w:sz w:val="16"/>
            </w:rPr>
          </w:pPr>
          <w:bookmarkStart w:id="1" w:name="tempHer"/>
          <w:bookmarkEnd w:id="1"/>
        </w:p>
      </w:tc>
      <w:tc>
        <w:tcPr>
          <w:tcW w:w="1134" w:type="dxa"/>
          <w:vAlign w:val="center"/>
        </w:tcPr>
        <w:p w:rsidR="003A0DDC" w:rsidRPr="00954317" w:rsidP="003A0DDC" w14:paraId="58594003" w14:textId="77777777">
          <w:pPr>
            <w:pStyle w:val="Header"/>
            <w:tabs>
              <w:tab w:val="num" w:pos="1080"/>
            </w:tabs>
            <w:jc w:val="right"/>
            <w:rPr>
              <w:rStyle w:val="PageNumber"/>
              <w:rFonts w:ascii="Arial" w:hAnsi="Arial" w:cs="Arial"/>
              <w:color w:val="000080"/>
              <w:sz w:val="16"/>
            </w:rPr>
          </w:pPr>
          <w:r w:rsidRPr="00954317">
            <w:rPr>
              <w:rStyle w:val="PageNumber"/>
              <w:rFonts w:ascii="Arial" w:hAnsi="Arial" w:cs="Arial"/>
              <w:sz w:val="16"/>
            </w:rPr>
            <w:t xml:space="preserve">Side </w:t>
          </w:r>
          <w:r w:rsidRPr="00954317">
            <w:rPr>
              <w:rStyle w:val="PageNumber"/>
              <w:rFonts w:ascii="Arial" w:hAnsi="Arial" w:cs="Arial"/>
              <w:sz w:val="16"/>
            </w:rPr>
            <w:fldChar w:fldCharType="begin"/>
          </w:r>
          <w:r w:rsidRPr="00954317">
            <w:rPr>
              <w:rStyle w:val="PageNumber"/>
              <w:rFonts w:ascii="Arial" w:hAnsi="Arial" w:cs="Arial"/>
              <w:sz w:val="16"/>
            </w:rPr>
            <w:instrText xml:space="preserve"> PAGE   \* MERGEFORMAT </w:instrText>
          </w:r>
          <w:r w:rsidRPr="00954317">
            <w:rPr>
              <w:rStyle w:val="PageNumber"/>
              <w:rFonts w:ascii="Arial" w:hAnsi="Arial" w:cs="Arial"/>
              <w:sz w:val="16"/>
            </w:rPr>
            <w:fldChar w:fldCharType="separate"/>
          </w:r>
          <w:r w:rsidRPr="00954317">
            <w:rPr>
              <w:rStyle w:val="PageNumber"/>
              <w:rFonts w:ascii="Arial" w:hAnsi="Arial" w:cs="Arial"/>
              <w:noProof/>
              <w:sz w:val="16"/>
              <w:lang w:val="nb-NO" w:eastAsia="nb-NO" w:bidi="ar-SA"/>
            </w:rPr>
            <w:t>1</w:t>
          </w:r>
          <w:r w:rsidRPr="00954317">
            <w:rPr>
              <w:rStyle w:val="PageNumber"/>
              <w:rFonts w:ascii="Arial" w:hAnsi="Arial" w:cs="Arial"/>
              <w:sz w:val="16"/>
            </w:rPr>
            <w:fldChar w:fldCharType="end"/>
          </w:r>
          <w:r w:rsidRPr="00954317">
            <w:rPr>
              <w:rStyle w:val="PageNumber"/>
              <w:rFonts w:ascii="Arial" w:hAnsi="Arial" w:cs="Arial"/>
              <w:sz w:val="16"/>
            </w:rPr>
            <w:t xml:space="preserve"> av </w:t>
          </w:r>
          <w:r w:rsidRPr="00954317">
            <w:rPr>
              <w:rStyle w:val="PageNumber"/>
              <w:rFonts w:ascii="Arial" w:hAnsi="Arial" w:cs="Arial"/>
              <w:sz w:val="16"/>
            </w:rPr>
            <w:fldChar w:fldCharType="begin"/>
          </w:r>
          <w:r w:rsidRPr="00954317">
            <w:rPr>
              <w:rStyle w:val="PageNumber"/>
              <w:rFonts w:ascii="Arial" w:hAnsi="Arial" w:cs="Arial"/>
              <w:sz w:val="16"/>
            </w:rPr>
            <w:instrText xml:space="preserve"> NUMPAGES   \* MERGEFORMAT </w:instrText>
          </w:r>
          <w:r w:rsidRPr="00954317">
            <w:rPr>
              <w:rStyle w:val="PageNumber"/>
              <w:rFonts w:ascii="Arial" w:hAnsi="Arial" w:cs="Arial"/>
              <w:sz w:val="16"/>
            </w:rPr>
            <w:fldChar w:fldCharType="separate"/>
          </w:r>
          <w:r w:rsidRPr="00954317">
            <w:rPr>
              <w:rStyle w:val="PageNumber"/>
              <w:rFonts w:ascii="Arial" w:hAnsi="Arial" w:cs="Arial"/>
              <w:noProof/>
              <w:sz w:val="16"/>
              <w:lang w:val="nb-NO" w:eastAsia="nb-NO" w:bidi="ar-SA"/>
            </w:rPr>
            <w:t>2</w:t>
          </w:r>
          <w:r w:rsidRPr="00954317">
            <w:rPr>
              <w:rStyle w:val="PageNumber"/>
              <w:rFonts w:ascii="Arial" w:hAnsi="Arial" w:cs="Arial"/>
              <w:sz w:val="16"/>
            </w:rPr>
            <w:fldChar w:fldCharType="end"/>
          </w:r>
        </w:p>
      </w:tc>
    </w:tr>
    <w:tr w14:paraId="1DBF0F7F" w14:textId="77777777" w:rsidTr="003A0DDC">
      <w:tblPrEx>
        <w:tblW w:w="9568" w:type="dxa"/>
        <w:tblLayout w:type="fixed"/>
        <w:tblCellMar>
          <w:left w:w="70" w:type="dxa"/>
          <w:right w:w="70" w:type="dxa"/>
        </w:tblCellMar>
        <w:tblLook w:val="0000"/>
      </w:tblPrEx>
      <w:trPr>
        <w:cantSplit/>
      </w:trPr>
      <w:tc>
        <w:tcPr>
          <w:tcW w:w="8434" w:type="dxa"/>
          <w:gridSpan w:val="4"/>
          <w:vAlign w:val="center"/>
        </w:tcPr>
        <w:p w:rsidR="003A0DDC" w:rsidRPr="00954317" w:rsidP="003A0DDC" w14:paraId="6D779769" w14:textId="77777777">
          <w:pPr>
            <w:pStyle w:val="Header"/>
            <w:tabs>
              <w:tab w:val="num" w:pos="1080"/>
            </w:tabs>
            <w:ind w:right="284"/>
            <w:rPr>
              <w:rFonts w:ascii="Arial" w:hAnsi="Arial" w:cs="Arial"/>
              <w:b/>
              <w:bCs/>
              <w:color w:val="000080"/>
              <w:sz w:val="32"/>
            </w:rPr>
          </w:pPr>
          <w:r w:rsidRPr="00954317">
            <w:rPr>
              <w:rFonts w:ascii="Arial" w:hAnsi="Arial" w:cs="Arial"/>
              <w:b/>
              <w:bCs/>
              <w:color w:val="31849B" w:themeColor="accent5" w:themeShade="BF"/>
              <w:sz w:val="32"/>
            </w:rPr>
            <w:fldChar w:fldCharType="begin" w:fldLock="1"/>
          </w:r>
          <w:r w:rsidRPr="00954317">
            <w:rPr>
              <w:rFonts w:ascii="Arial" w:hAnsi="Arial" w:cs="Arial"/>
              <w:b/>
              <w:bCs/>
              <w:color w:val="31849B" w:themeColor="accent5" w:themeShade="BF"/>
              <w:sz w:val="32"/>
            </w:rPr>
            <w:instrText xml:space="preserve"> DOCPROPERTY EK_DokTittel </w:instrText>
          </w:r>
          <w:r w:rsidRPr="00954317">
            <w:rPr>
              <w:rFonts w:ascii="Arial" w:hAnsi="Arial" w:cs="Arial"/>
              <w:b/>
              <w:bCs/>
              <w:color w:val="31849B" w:themeColor="accent5" w:themeShade="BF"/>
              <w:sz w:val="32"/>
            </w:rPr>
            <w:fldChar w:fldCharType="separate"/>
          </w:r>
          <w:r w:rsidRPr="00954317">
            <w:rPr>
              <w:rFonts w:ascii="Arial" w:hAnsi="Arial" w:cs="Arial"/>
              <w:b/>
              <w:bCs/>
              <w:color w:val="31849B" w:themeColor="accent5" w:themeShade="BF"/>
              <w:sz w:val="32"/>
            </w:rPr>
            <w:t>TILTAKSKORT - Ekstremvær Bodø vgs.</w:t>
          </w:r>
          <w:r w:rsidRPr="00954317">
            <w:rPr>
              <w:rFonts w:ascii="Arial" w:hAnsi="Arial" w:cs="Arial"/>
              <w:b/>
              <w:bCs/>
              <w:color w:val="31849B" w:themeColor="accent5" w:themeShade="BF"/>
              <w:sz w:val="32"/>
            </w:rPr>
            <w:fldChar w:fldCharType="end"/>
          </w:r>
        </w:p>
      </w:tc>
      <w:tc>
        <w:tcPr>
          <w:tcW w:w="1134" w:type="dxa"/>
          <w:vAlign w:val="center"/>
        </w:tcPr>
        <w:p w:rsidR="003A0DDC" w:rsidRPr="00577D7C" w:rsidP="003A0DDC" w14:paraId="1FF89028" w14:textId="77777777">
          <w:pPr>
            <w:pStyle w:val="Header"/>
            <w:tabs>
              <w:tab w:val="num" w:pos="1080"/>
            </w:tabs>
            <w:jc w:val="right"/>
            <w:rPr>
              <w:rStyle w:val="PageNumber"/>
              <w:rFonts w:ascii="Verdana" w:hAnsi="Verdana"/>
              <w:sz w:val="16"/>
            </w:rPr>
          </w:pPr>
        </w:p>
      </w:tc>
    </w:tr>
  </w:tbl>
  <w:p w:rsidR="00B90DBF" w14:paraId="254400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034093"/>
    <w:multiLevelType w:val="hybridMultilevel"/>
    <w:tmpl w:val="14E25E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34619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AF"/>
    <w:rsid w:val="00040EEF"/>
    <w:rsid w:val="00042AE8"/>
    <w:rsid w:val="00071546"/>
    <w:rsid w:val="00107AC0"/>
    <w:rsid w:val="001816C3"/>
    <w:rsid w:val="00265DB3"/>
    <w:rsid w:val="002756E6"/>
    <w:rsid w:val="00294CA4"/>
    <w:rsid w:val="002958F2"/>
    <w:rsid w:val="002A42FF"/>
    <w:rsid w:val="002D46B6"/>
    <w:rsid w:val="002F3AFA"/>
    <w:rsid w:val="00393257"/>
    <w:rsid w:val="003A0DDC"/>
    <w:rsid w:val="003D1C7D"/>
    <w:rsid w:val="00400564"/>
    <w:rsid w:val="00473CC8"/>
    <w:rsid w:val="004A7C7D"/>
    <w:rsid w:val="00517B87"/>
    <w:rsid w:val="005454FA"/>
    <w:rsid w:val="00577D7C"/>
    <w:rsid w:val="005B5C65"/>
    <w:rsid w:val="005D5966"/>
    <w:rsid w:val="006148B8"/>
    <w:rsid w:val="00637609"/>
    <w:rsid w:val="00675572"/>
    <w:rsid w:val="0067594F"/>
    <w:rsid w:val="006826F6"/>
    <w:rsid w:val="006F05D2"/>
    <w:rsid w:val="007772E0"/>
    <w:rsid w:val="007D28B0"/>
    <w:rsid w:val="00837FD1"/>
    <w:rsid w:val="008C5025"/>
    <w:rsid w:val="00950BED"/>
    <w:rsid w:val="00954317"/>
    <w:rsid w:val="00A61522"/>
    <w:rsid w:val="00AC201A"/>
    <w:rsid w:val="00B04A20"/>
    <w:rsid w:val="00B66089"/>
    <w:rsid w:val="00B90DBF"/>
    <w:rsid w:val="00BA3105"/>
    <w:rsid w:val="00BE28FF"/>
    <w:rsid w:val="00C45A0E"/>
    <w:rsid w:val="00C669AF"/>
    <w:rsid w:val="00C66D90"/>
    <w:rsid w:val="00CD693E"/>
    <w:rsid w:val="00D0570B"/>
    <w:rsid w:val="00D54614"/>
    <w:rsid w:val="00DE6341"/>
    <w:rsid w:val="00DF501F"/>
    <w:rsid w:val="00E80608"/>
    <w:rsid w:val="00E854C9"/>
    <w:rsid w:val="00ED28BA"/>
    <w:rsid w:val="00EF6CE5"/>
    <w:rsid w:val="00F03C5A"/>
    <w:rsid w:val="00F36628"/>
    <w:rsid w:val="00F81D19"/>
    <w:rsid w:val="00FC5B5B"/>
    <w:rsid w:val="00FD20A0"/>
  </w:rsids>
  <w:docVars>
    <w:docVar w:name="Avdeling" w:val="lab_avdeling"/>
    <w:docVar w:name="Avsnitt" w:val="lab_avsnitt"/>
    <w:docVar w:name="Bedriftsnavn" w:val="Bodin Videregående Skole og Maritime Fagskole"/>
    <w:docVar w:name="beskyttet" w:val="nei"/>
    <w:docVar w:name="docver" w:val="2.20"/>
    <w:docVar w:name="EksRef" w:val="[EksRef]"/>
    <w:docVar w:name="ek_dbfields" w:val="EK_Avdeling¤2#4¤2#[Avdeling]¤3#EK_Avsnitt¤2#4¤2#[Avsnitt]¤3#EK_Bedriftsnavn¤2#1¤2#Nordland fylkeskommune¤3#EK_GjelderFra¤2#0¤2#[GjelderFra]¤3#EK_Opprettet¤2#0¤2#[Opprettet]¤3#EK_Utgitt¤2#0¤2#[Utgitt]¤3#EK_IBrukDato¤2#0¤2#[Endret]¤3#EK_DokumentID¤2#0¤2#[ID]¤3#EK_DokTittel¤2#0¤2#Bodø Prosedyrema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Utarbeidet av]¤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706¤3#EK_Dokendrdato¤2#4¤2#¤3#EK_HbType¤2#4¤2#¤3#EK_Offisiell¤2#4¤2#¤3#EK_VedleggRef¤2#4¤2#¤3#EK_Strukt00¤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ktittel" w:val="Bodø Prosedyremal"/>
    <w:docVar w:name="ek_endrfields" w:val="EK_Rapport¤1#"/>
    <w:docVar w:name="ek_format" w:val="-10"/>
    <w:docVar w:name="ek_ibrukdato" w:val="[Endret]"/>
    <w:docVar w:name="ek_rapport" w:val="[Tilknyttet rapport]"/>
    <w:docVar w:name="ek_superstikkord" w:val="[SuperStikkord]"/>
    <w:docVar w:name="EK_TYPE" w:val="MAL"/>
    <w:docVar w:name="ek_utext1" w:val="[UText1]"/>
    <w:docVar w:name="Erstatter" w:val="lab_erstatter"/>
    <w:docVar w:name="KHB" w:val="nei"/>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2543FFC5"/>
  <w15:docId w15:val="{A3006A8A-DC0A-4C14-A524-04FEF58B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rFonts w:ascii="Verdana" w:hAnsi="Verdana"/>
      <w:b/>
      <w:color w:val="0082A3"/>
      <w:sz w:val="28"/>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semiHidden/>
    <w:pPr>
      <w:tabs>
        <w:tab w:val="center" w:pos="4153"/>
        <w:tab w:val="right" w:pos="8306"/>
      </w:tabs>
    </w:pPr>
  </w:style>
  <w:style w:type="paragraph" w:styleId="Footer">
    <w:name w:val="footer"/>
    <w:basedOn w:val="Normal"/>
    <w:link w:val="BunntekstTegn"/>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rPr>
      <w:b/>
      <w:bCs/>
    </w:rPr>
  </w:style>
  <w:style w:type="paragraph" w:styleId="BalloonText">
    <w:name w:val="Balloon Text"/>
    <w:basedOn w:val="Normal"/>
    <w:link w:val="BobletekstTegn"/>
    <w:uiPriority w:val="99"/>
    <w:semiHidden/>
    <w:unhideWhenUsed/>
    <w:rsid w:val="004A7C7D"/>
    <w:rPr>
      <w:rFonts w:ascii="Tahoma" w:hAnsi="Tahoma" w:cs="Tahoma"/>
      <w:sz w:val="16"/>
      <w:szCs w:val="16"/>
    </w:rPr>
  </w:style>
  <w:style w:type="character" w:customStyle="1" w:styleId="BobletekstTegn">
    <w:name w:val="Bobletekst Tegn"/>
    <w:basedOn w:val="DefaultParagraphFont"/>
    <w:link w:val="BalloonText"/>
    <w:uiPriority w:val="99"/>
    <w:semiHidden/>
    <w:rsid w:val="004A7C7D"/>
    <w:rPr>
      <w:rFonts w:ascii="Tahoma" w:hAnsi="Tahoma" w:cs="Tahoma"/>
      <w:sz w:val="16"/>
      <w:szCs w:val="16"/>
    </w:rPr>
  </w:style>
  <w:style w:type="character" w:customStyle="1" w:styleId="TopptekstTegn">
    <w:name w:val="Topptekst Tegn"/>
    <w:basedOn w:val="DefaultParagraphFont"/>
    <w:link w:val="Header"/>
    <w:semiHidden/>
    <w:rsid w:val="003A0DDC"/>
    <w:rPr>
      <w:sz w:val="24"/>
    </w:rPr>
  </w:style>
  <w:style w:type="character" w:customStyle="1" w:styleId="BunntekstTegn">
    <w:name w:val="Bunntekst Tegn"/>
    <w:basedOn w:val="DefaultParagraphFont"/>
    <w:link w:val="Footer"/>
    <w:semiHidden/>
    <w:rsid w:val="003A0DDC"/>
    <w:rPr>
      <w:sz w:val="24"/>
    </w:rPr>
  </w:style>
  <w:style w:type="paragraph" w:styleId="ListParagraph">
    <w:name w:val="List Paragraph"/>
    <w:basedOn w:val="Normal"/>
    <w:uiPriority w:val="34"/>
    <w:qFormat/>
    <w:rsid w:val="00837FD1"/>
    <w:pPr>
      <w:ind w:left="720"/>
      <w:contextualSpacing/>
    </w:pPr>
  </w:style>
  <w:style w:type="table" w:styleId="TableGrid">
    <w:name w:val="Table Grid"/>
    <w:basedOn w:val="TableNormal"/>
    <w:uiPriority w:val="59"/>
    <w:rsid w:val="007D2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footer2.xml.rels><?xml version="1.0" encoding="utf-8" standalone="yes"?><Relationships xmlns="http://schemas.openxmlformats.org/package/2006/relationships"><Relationship Id="rId1" Type="http://schemas.openxmlformats.org/officeDocument/2006/relationships/image" Target="media/image1.jpeg" /></Relationships>
</file>

<file path=word/_rels/footer3.xml.rels><?xml version="1.0" encoding="utf-8" standalone="yes"?><Relationships xmlns="http://schemas.openxmlformats.org/package/2006/relationships"><Relationship Id="rId1"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INOLU\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Template>
  <TotalTime>121</TotalTime>
  <Pages>2</Pages>
  <Words>376</Words>
  <Characters>2274</Characters>
  <Application>Microsoft Office Word</Application>
  <DocSecurity>0</DocSecurity>
  <Lines>18</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TILTAKSKORT - Ekstremvær Bodø vgs.</vt:lpstr>
      <vt:lpstr>Standard</vt:lpstr>
    </vt:vector>
  </TitlesOfParts>
  <Company>Datakvalitet</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TILTAKSKORT - Ekstremvær Bodø vgs.</dc:title>
  <dc:subject>000706|[RefNr]|</dc:subject>
  <dc:creator>Handbok</dc:creator>
  <cp:lastModifiedBy>Siv Kristin Pantdalslid</cp:lastModifiedBy>
  <cp:revision>7</cp:revision>
  <dcterms:created xsi:type="dcterms:W3CDTF">2020-01-17T10:29:00Z</dcterms:created>
  <dcterms:modified xsi:type="dcterms:W3CDTF">2025-06-02T07:53:00Z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Nordland fylkeskommune</vt:lpwstr>
  </property>
  <property fmtid="{D5CDD505-2E9C-101B-9397-08002B2CF9AE}" pid="3" name="EK_DokTittel">
    <vt:lpwstr>TILTAKSKORT - Ekstremvær Bodø vgs.</vt:lpwstr>
  </property>
  <property fmtid="{D5CDD505-2E9C-101B-9397-08002B2CF9AE}" pid="4" name="EK_DokumentID">
    <vt:lpwstr>D17479</vt:lpwstr>
  </property>
  <property fmtid="{D5CDD505-2E9C-101B-9397-08002B2CF9AE}" pid="5" name="EK_GjelderFra">
    <vt:lpwstr>02.06.2025</vt:lpwstr>
  </property>
  <property fmtid="{D5CDD505-2E9C-101B-9397-08002B2CF9AE}" pid="6" name="EK_RefNr">
    <vt:lpwstr>Boø.4</vt:lpwstr>
  </property>
  <property fmtid="{D5CDD505-2E9C-101B-9397-08002B2CF9AE}" pid="7" name="EK_Signatur">
    <vt:lpwstr>Nina Røvik</vt:lpwstr>
  </property>
  <property fmtid="{D5CDD505-2E9C-101B-9397-08002B2CF9AE}" pid="8" name="EK_SkrevetAv">
    <vt:lpwstr>Siv Kristin Pantdalslid</vt:lpwstr>
  </property>
  <property fmtid="{D5CDD505-2E9C-101B-9397-08002B2CF9AE}" pid="9" name="EK_Utgave">
    <vt:lpwstr>1.00</vt:lpwstr>
  </property>
  <property fmtid="{D5CDD505-2E9C-101B-9397-08002B2CF9AE}" pid="10" name="EK_Watermark">
    <vt:lpwstr>Vannmerke</vt:lpwstr>
  </property>
</Properties>
</file>