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pPr w:leftFromText="141" w:rightFromText="141" w:vertAnchor="page" w:horzAnchor="page" w:tblpX="8227" w:tblpY="844"/>
        <w:tblW w:w="3091" w:type="dxa"/>
        <w:tblLayout w:type="fixed"/>
        <w:tblCellMar>
          <w:left w:w="70" w:type="dxa"/>
          <w:right w:w="70" w:type="dxa"/>
        </w:tblCellMar>
        <w:tblLook w:val="0000"/>
      </w:tblPr>
      <w:tblGrid>
        <w:gridCol w:w="1030"/>
        <w:gridCol w:w="2061"/>
      </w:tblGrid>
      <w:tr w14:paraId="5393B507" w14:textId="77777777" w:rsidTr="00DB0B78">
        <w:tblPrEx>
          <w:tblW w:w="3091" w:type="dxa"/>
          <w:tblLayout w:type="fixed"/>
          <w:tblCellMar>
            <w:left w:w="70" w:type="dxa"/>
            <w:right w:w="70" w:type="dxa"/>
          </w:tblCellMar>
          <w:tblLook w:val="0000"/>
        </w:tblPrEx>
        <w:trPr>
          <w:cantSplit/>
          <w:trHeight w:val="496"/>
        </w:trPr>
        <w:tc>
          <w:tcPr>
            <w:tcW w:w="1030" w:type="dxa"/>
            <w:vAlign w:val="center"/>
          </w:tcPr>
          <w:p w:rsidR="004B4709" w:rsidRPr="00694C8F" w:rsidP="00DB0B78" w14:paraId="040BBAF1" w14:textId="77777777">
            <w:pPr>
              <w:pStyle w:val="DokumentID"/>
              <w:framePr w:hSpace="0" w:wrap="auto" w:hAnchor="text" w:xAlign="left" w:yAlign="inline"/>
              <w:rPr>
                <w:b/>
                <w:bCs/>
              </w:rPr>
            </w:pPr>
            <w:r w:rsidRPr="00694C8F">
              <w:rPr>
                <w:b/>
                <w:bCs/>
              </w:rPr>
              <w:t xml:space="preserve">ID  </w:t>
            </w:r>
          </w:p>
        </w:tc>
        <w:tc>
          <w:tcPr>
            <w:tcW w:w="2061" w:type="dxa"/>
            <w:vAlign w:val="center"/>
          </w:tcPr>
          <w:p w:rsidR="004B4709" w:rsidRPr="00694C8F" w:rsidP="00DB0B78" w14:paraId="510F5098" w14:textId="77777777">
            <w:pPr>
              <w:pStyle w:val="DokumentID"/>
              <w:framePr w:hSpace="0" w:wrap="auto" w:hAnchor="text" w:xAlign="left" w:yAlign="inline"/>
              <w:rPr>
                <w:b/>
                <w:bCs/>
              </w:rPr>
            </w:pPr>
            <w:r w:rsidRPr="00694C8F">
              <w:rPr>
                <w:b/>
                <w:bCs/>
              </w:rPr>
              <w:fldChar w:fldCharType="begin" w:fldLock="1"/>
            </w:r>
            <w:r w:rsidRPr="00694C8F">
              <w:rPr>
                <w:b/>
                <w:bCs/>
              </w:rPr>
              <w:instrText>DOCPROPERTY EK_DokumentID</w:instrText>
            </w:r>
            <w:r w:rsidRPr="00694C8F">
              <w:rPr>
                <w:b/>
                <w:bCs/>
              </w:rPr>
              <w:fldChar w:fldCharType="separate"/>
            </w:r>
            <w:r w:rsidRPr="00694C8F">
              <w:rPr>
                <w:b/>
                <w:bCs/>
              </w:rPr>
              <w:t>D17310</w:t>
            </w:r>
            <w:r w:rsidRPr="00694C8F">
              <w:rPr>
                <w:b/>
                <w:bCs/>
              </w:rPr>
              <w:fldChar w:fldCharType="end"/>
            </w:r>
          </w:p>
        </w:tc>
      </w:tr>
      <w:tr w14:paraId="2C8D03A4" w14:textId="77777777" w:rsidTr="00DB0B78">
        <w:tblPrEx>
          <w:tblW w:w="3091" w:type="dxa"/>
          <w:tblLayout w:type="fixed"/>
          <w:tblCellMar>
            <w:left w:w="70" w:type="dxa"/>
            <w:right w:w="70" w:type="dxa"/>
          </w:tblCellMar>
          <w:tblLook w:val="0000"/>
        </w:tblPrEx>
        <w:trPr>
          <w:cantSplit/>
          <w:trHeight w:val="270"/>
        </w:trPr>
        <w:tc>
          <w:tcPr>
            <w:tcW w:w="1030" w:type="dxa"/>
          </w:tcPr>
          <w:p w:rsidR="004B4709" w:rsidRPr="004B4709" w:rsidP="00E73F0A" w14:paraId="6494B744" w14:textId="77777777">
            <w:pPr>
              <w:pStyle w:val="DokumentID"/>
              <w:framePr w:hSpace="0" w:wrap="auto" w:hAnchor="text" w:xAlign="left" w:yAlign="inline"/>
              <w:spacing w:line="240" w:lineRule="auto"/>
            </w:pPr>
            <w:r w:rsidRPr="004B4709">
              <w:t xml:space="preserve">Versjon </w:t>
            </w:r>
          </w:p>
        </w:tc>
        <w:tc>
          <w:tcPr>
            <w:tcW w:w="2061" w:type="dxa"/>
          </w:tcPr>
          <w:p w:rsidR="004B4709" w:rsidRPr="004B4709" w:rsidP="00E73F0A" w14:paraId="384790DB" w14:textId="77777777">
            <w:pPr>
              <w:pStyle w:val="DokumentID"/>
              <w:framePr w:hSpace="0" w:wrap="auto" w:hAnchor="text" w:xAlign="left" w:yAlign="inline"/>
              <w:spacing w:line="240" w:lineRule="auto"/>
            </w:pPr>
            <w:r w:rsidRPr="004B4709">
              <w:fldChar w:fldCharType="begin" w:fldLock="1"/>
            </w:r>
            <w:r w:rsidRPr="004B4709">
              <w:instrText xml:space="preserve"> DOCPROPERTY EK_Utgave </w:instrText>
            </w:r>
            <w:r w:rsidRPr="004B4709">
              <w:fldChar w:fldCharType="separate"/>
            </w:r>
            <w:r w:rsidRPr="004B4709">
              <w:t>2.00</w:t>
            </w:r>
            <w:r w:rsidRPr="004B4709">
              <w:fldChar w:fldCharType="end"/>
            </w:r>
          </w:p>
        </w:tc>
      </w:tr>
      <w:tr w14:paraId="41324AE6" w14:textId="77777777" w:rsidTr="00DB0B78">
        <w:tblPrEx>
          <w:tblW w:w="3091" w:type="dxa"/>
          <w:tblLayout w:type="fixed"/>
          <w:tblCellMar>
            <w:left w:w="70" w:type="dxa"/>
            <w:right w:w="70" w:type="dxa"/>
          </w:tblCellMar>
          <w:tblLook w:val="0000"/>
        </w:tblPrEx>
        <w:trPr>
          <w:cantSplit/>
          <w:trHeight w:val="110"/>
        </w:trPr>
        <w:tc>
          <w:tcPr>
            <w:tcW w:w="1030" w:type="dxa"/>
          </w:tcPr>
          <w:p w:rsidR="004B4709" w:rsidRPr="004B4709" w:rsidP="00DB0B78" w14:paraId="38D17B80" w14:textId="77777777">
            <w:pPr>
              <w:pStyle w:val="DokumentID"/>
              <w:framePr w:hSpace="0" w:wrap="auto" w:hAnchor="text" w:xAlign="left" w:yAlign="inline"/>
            </w:pPr>
            <w:r w:rsidRPr="004B4709">
              <w:t>Gyldig fra</w:t>
            </w:r>
          </w:p>
        </w:tc>
        <w:tc>
          <w:tcPr>
            <w:tcW w:w="2061" w:type="dxa"/>
          </w:tcPr>
          <w:p w:rsidR="004B4709" w:rsidRPr="004B4709" w:rsidP="00DB0B78" w14:paraId="577BBDEE" w14:textId="77777777">
            <w:pPr>
              <w:pStyle w:val="DokumentID"/>
              <w:framePr w:hSpace="0" w:wrap="auto" w:hAnchor="text" w:xAlign="left" w:yAlign="inline"/>
            </w:pPr>
            <w:r w:rsidRPr="004B4709">
              <w:fldChar w:fldCharType="begin" w:fldLock="1"/>
            </w:r>
            <w:r w:rsidRPr="004B4709">
              <w:instrText xml:space="preserve"> DOCPROPERTY EK_GjelderFra </w:instrText>
            </w:r>
            <w:r w:rsidRPr="004B4709">
              <w:fldChar w:fldCharType="separate"/>
            </w:r>
            <w:r w:rsidRPr="004B4709">
              <w:t>12.12.2025</w:t>
            </w:r>
            <w:r w:rsidRPr="004B4709">
              <w:fldChar w:fldCharType="end"/>
            </w:r>
          </w:p>
        </w:tc>
      </w:tr>
      <w:tr w14:paraId="58C30632" w14:textId="77777777" w:rsidTr="00DB0B78">
        <w:tblPrEx>
          <w:tblW w:w="3091" w:type="dxa"/>
          <w:tblLayout w:type="fixed"/>
          <w:tblCellMar>
            <w:left w:w="70" w:type="dxa"/>
            <w:right w:w="70" w:type="dxa"/>
          </w:tblCellMar>
          <w:tblLook w:val="0000"/>
        </w:tblPrEx>
        <w:trPr>
          <w:cantSplit/>
          <w:trHeight w:val="238"/>
        </w:trPr>
        <w:tc>
          <w:tcPr>
            <w:tcW w:w="1030" w:type="dxa"/>
          </w:tcPr>
          <w:p w:rsidR="004B4709" w:rsidRPr="004B4709" w:rsidP="00DB0B78" w14:paraId="41702190" w14:textId="77777777">
            <w:pPr>
              <w:pStyle w:val="DokumentID"/>
              <w:framePr w:hSpace="0" w:wrap="auto" w:hAnchor="text" w:xAlign="left" w:yAlign="inline"/>
            </w:pPr>
            <w:r w:rsidRPr="004B4709">
              <w:t>Utarbeider</w:t>
            </w:r>
          </w:p>
        </w:tc>
        <w:tc>
          <w:tcPr>
            <w:tcW w:w="2061" w:type="dxa"/>
          </w:tcPr>
          <w:p w:rsidR="004B4709" w:rsidRPr="004B4709" w:rsidP="00DB0B78" w14:paraId="05C45A26" w14:textId="77777777">
            <w:pPr>
              <w:pStyle w:val="DokumentID"/>
              <w:framePr w:hSpace="0" w:wrap="auto" w:hAnchor="text" w:xAlign="left" w:yAlign="inline"/>
            </w:pPr>
            <w:r w:rsidRPr="004B4709">
              <w:fldChar w:fldCharType="begin" w:fldLock="1"/>
            </w:r>
            <w:r w:rsidRPr="004B4709">
              <w:instrText xml:space="preserve"> DOCPROPERTY EK_SkrevetAv </w:instrText>
            </w:r>
            <w:r w:rsidRPr="004B4709">
              <w:fldChar w:fldCharType="separate"/>
            </w:r>
            <w:r w:rsidRPr="004B4709">
              <w:t>Fylkestingets sekretariat</w:t>
            </w:r>
            <w:r w:rsidRPr="004B4709">
              <w:fldChar w:fldCharType="end"/>
            </w:r>
            <w:r w:rsidRPr="004B4709">
              <w:t xml:space="preserve"> </w:t>
            </w:r>
          </w:p>
        </w:tc>
      </w:tr>
      <w:tr w14:paraId="1C8D81C7" w14:textId="77777777" w:rsidTr="00DB0B78">
        <w:tblPrEx>
          <w:tblW w:w="3091" w:type="dxa"/>
          <w:tblLayout w:type="fixed"/>
          <w:tblCellMar>
            <w:left w:w="70" w:type="dxa"/>
            <w:right w:w="70" w:type="dxa"/>
          </w:tblCellMar>
          <w:tblLook w:val="0000"/>
        </w:tblPrEx>
        <w:trPr>
          <w:cantSplit/>
          <w:trHeight w:val="330"/>
        </w:trPr>
        <w:tc>
          <w:tcPr>
            <w:tcW w:w="1030" w:type="dxa"/>
          </w:tcPr>
          <w:p w:rsidR="004B4709" w:rsidRPr="004B4709" w:rsidP="00DB0B78" w14:paraId="4CD19450" w14:textId="77777777">
            <w:pPr>
              <w:pStyle w:val="DokumentID"/>
              <w:framePr w:hSpace="0" w:wrap="auto" w:hAnchor="text" w:xAlign="left" w:yAlign="inline"/>
            </w:pPr>
            <w:r w:rsidRPr="004B4709">
              <w:t>Godkjent</w:t>
            </w:r>
          </w:p>
        </w:tc>
        <w:tc>
          <w:tcPr>
            <w:tcW w:w="2061" w:type="dxa"/>
          </w:tcPr>
          <w:p w:rsidR="004B4709" w:rsidRPr="004B4709" w:rsidP="00DB0B78" w14:paraId="1F33AD56" w14:textId="77777777">
            <w:pPr>
              <w:pStyle w:val="DokumentID"/>
              <w:framePr w:hSpace="0" w:wrap="auto" w:hAnchor="text" w:xAlign="left" w:yAlign="inline"/>
            </w:pPr>
            <w:r w:rsidRPr="004B4709">
              <w:fldChar w:fldCharType="begin" w:fldLock="1"/>
            </w:r>
            <w:r w:rsidRPr="004B4709">
              <w:instrText xml:space="preserve"> DOCPROPERTY EK_Signatur </w:instrText>
            </w:r>
            <w:r w:rsidRPr="004B4709">
              <w:fldChar w:fldCharType="separate"/>
            </w:r>
            <w:r w:rsidRPr="004B4709">
              <w:t>Lise Karin Wærnes Nilsen</w:t>
            </w:r>
            <w:r w:rsidRPr="004B4709">
              <w:fldChar w:fldCharType="end"/>
            </w:r>
          </w:p>
        </w:tc>
      </w:tr>
      <w:tr w14:paraId="33B7AB36" w14:textId="77777777" w:rsidTr="00DB0B78">
        <w:tblPrEx>
          <w:tblW w:w="3091" w:type="dxa"/>
          <w:tblLayout w:type="fixed"/>
          <w:tblCellMar>
            <w:left w:w="70" w:type="dxa"/>
            <w:right w:w="70" w:type="dxa"/>
          </w:tblCellMar>
          <w:tblLook w:val="0000"/>
        </w:tblPrEx>
        <w:trPr>
          <w:cantSplit/>
          <w:trHeight w:val="330"/>
        </w:trPr>
        <w:tc>
          <w:tcPr>
            <w:tcW w:w="1030" w:type="dxa"/>
          </w:tcPr>
          <w:p w:rsidR="00B06B94" w:rsidRPr="004B4709" w:rsidP="00DB0B78" w14:paraId="7BB87858" w14:textId="77777777">
            <w:pPr>
              <w:pStyle w:val="DokumentID"/>
              <w:framePr w:hSpace="0" w:wrap="auto" w:hAnchor="text" w:xAlign="left" w:yAlign="inline"/>
            </w:pPr>
          </w:p>
        </w:tc>
        <w:tc>
          <w:tcPr>
            <w:tcW w:w="2061" w:type="dxa"/>
          </w:tcPr>
          <w:p w:rsidR="00B06B94" w:rsidRPr="004B4709" w:rsidP="00DB0B78" w14:paraId="6EEDCBFD" w14:textId="77777777">
            <w:pPr>
              <w:pStyle w:val="DokumentID"/>
              <w:framePr w:hSpace="0" w:wrap="auto" w:hAnchor="text" w:xAlign="left" w:yAlign="inline"/>
            </w:pPr>
          </w:p>
        </w:tc>
      </w:tr>
    </w:tbl>
    <w:p w:rsidR="00D35E67" w:rsidRPr="003806AA" w:rsidP="000D5197" w14:paraId="57AAA2E1" w14:textId="77777777">
      <w:pPr>
        <w:spacing w:line="240" w:lineRule="auto"/>
        <w:rPr>
          <w:rStyle w:val="Overskrift1Tegn"/>
          <w:rFonts w:eastAsia="Oslo Sans Office"/>
          <w:color w:val="0082A3"/>
        </w:rPr>
      </w:pPr>
      <w:r w:rsidRPr="003806AA">
        <w:rPr>
          <w:rFonts w:cs="Arial"/>
          <w:b/>
          <w:bCs/>
          <w:color w:val="0082A3"/>
          <w:sz w:val="32"/>
        </w:rPr>
        <w:fldChar w:fldCharType="begin" w:fldLock="1"/>
      </w:r>
      <w:r w:rsidRPr="003806AA">
        <w:rPr>
          <w:rFonts w:cs="Arial"/>
          <w:b/>
          <w:bCs/>
          <w:color w:val="0082A3"/>
          <w:sz w:val="32"/>
        </w:rPr>
        <w:instrText xml:space="preserve"> DOCPROPERTY EK_DokTittel </w:instrText>
      </w:r>
      <w:r w:rsidRPr="003806AA">
        <w:rPr>
          <w:rFonts w:cs="Arial"/>
          <w:b/>
          <w:bCs/>
          <w:color w:val="0082A3"/>
          <w:sz w:val="32"/>
        </w:rPr>
        <w:fldChar w:fldCharType="separate"/>
      </w:r>
      <w:r w:rsidRPr="003806AA">
        <w:rPr>
          <w:rFonts w:cs="Arial"/>
          <w:b/>
          <w:bCs/>
          <w:color w:val="0082A3"/>
          <w:sz w:val="32"/>
        </w:rPr>
        <w:t>Reglement for Nordland fylkestings Kontrollutvalg</w:t>
      </w:r>
      <w:r w:rsidRPr="003806AA">
        <w:rPr>
          <w:rFonts w:cs="Arial"/>
          <w:b/>
          <w:bCs/>
          <w:color w:val="0082A3"/>
          <w:sz w:val="32"/>
        </w:rPr>
        <w:fldChar w:fldCharType="end"/>
      </w:r>
    </w:p>
    <w:p w:rsidR="00C4553A" w:rsidP="00C4553A" w14:paraId="4C17CFA5" w14:textId="77777777">
      <w:pPr>
        <w:spacing w:after="200"/>
        <w:rPr>
          <w:b/>
          <w:bCs/>
        </w:rPr>
      </w:pPr>
    </w:p>
    <w:p w:rsidR="00C4553A" w:rsidRPr="00647095" w:rsidP="00C4553A" w14:paraId="4E616140" w14:textId="1330591A">
      <w:pPr>
        <w:spacing w:after="200"/>
        <w:rPr>
          <w:b/>
          <w:bCs/>
        </w:rPr>
      </w:pPr>
      <w:r>
        <w:rPr>
          <w:b/>
          <w:bCs/>
        </w:rPr>
        <w:t>Sist revidert og vedtatt i fylkestingssak 050/2021</w:t>
      </w:r>
      <w:r w:rsidRPr="00647095">
        <w:rPr>
          <w:noProof/>
        </w:rPr>
        <w:t xml:space="preserve"> </w:t>
      </w:r>
      <w:r w:rsidRPr="00647095">
        <w:rPr>
          <w:b/>
          <w:bCs/>
          <w:noProof/>
        </w:rPr>
        <w:t>med presisering i FT-sak 156/2025</w:t>
      </w:r>
      <w:r w:rsidRPr="00647095" w:rsidR="008919D0">
        <w:rPr>
          <w:b/>
          <w:bCs/>
        </w:rPr>
        <w:t>.</w:t>
      </w:r>
    </w:p>
    <w:p w:rsidR="00C4553A" w:rsidP="00C4553A" w14:paraId="048A5729" w14:textId="4885C19C">
      <w:pPr>
        <w:spacing w:after="200"/>
      </w:pPr>
      <w:r w:rsidRPr="0091113D">
        <w:rPr>
          <w:b/>
          <w:bCs/>
        </w:rPr>
        <w:t>§ 1 Formål</w:t>
      </w:r>
      <w:r>
        <w:rPr>
          <w:b/>
          <w:bCs/>
        </w:rPr>
        <w:br/>
      </w:r>
      <w:r>
        <w:t>Kontrollutvalget er et lovpålagt utvalg og fylkestingets redskap for demokratisk tilsyn og kontroll for å sikre at den fylkeskommunale virksomheten skjer i tråd med gjeldene lover og regler, og fylkeskommunenes egne planer, retningslinjer og vedtak. Kontrollutvalgets oppgaver er regulert i lov og forskrift samt i fylkeskommunens eget regelverk.</w:t>
      </w:r>
    </w:p>
    <w:p w:rsidR="00C4553A" w:rsidP="00C4553A" w14:paraId="4A3E8281" w14:textId="77777777">
      <w:pPr>
        <w:spacing w:after="200"/>
      </w:pPr>
      <w:r>
        <w:t>Kontrollutvalget skal gjennom sitt arbeid fremstå som et kompetent, uavhengig, objektivt og synlig organ med høy integritet.</w:t>
      </w:r>
    </w:p>
    <w:p w:rsidR="00C4553A" w:rsidP="00C4553A" w14:paraId="5B217B0F" w14:textId="02F5EABE">
      <w:pPr>
        <w:spacing w:after="200"/>
      </w:pPr>
      <w:r w:rsidRPr="0091113D">
        <w:rPr>
          <w:b/>
          <w:bCs/>
        </w:rPr>
        <w:t>§ 2 Valg, sammensetning og organisering av kontroll- og tilsynsfunksjonen</w:t>
      </w:r>
      <w:r>
        <w:rPr>
          <w:b/>
          <w:bCs/>
        </w:rPr>
        <w:br/>
      </w:r>
      <w:r>
        <w:t>Kontrollutvalget består av 5 medlemmer og skal velges på det konstituerende fylkestinget. Kontrollutvalgets leder velges blant fylkestingets medlemmer, de øvrige medlemmer og varamedlemmer, og nestleder velges etter forslag fra partigruppene og kan, men trenger ikke være</w:t>
      </w:r>
      <w:r>
        <w:t xml:space="preserve"> fylkestingsrepresentant er eller medlemmer av et parti. Lederen kan ikke være medlem av samme parti eller tilhøre samme gruppe som ordføreren. </w:t>
      </w:r>
    </w:p>
    <w:p w:rsidR="00C4553A" w:rsidP="00C4553A" w14:paraId="2E7AD361" w14:textId="77777777">
      <w:pPr>
        <w:spacing w:after="200"/>
      </w:pPr>
      <w:r>
        <w:t>Kontrollutvalgets leder legger frem kontrollutvalgets saker på vegne av kontrollutvalget. Leder kan delegere møte og taleretten til et av de andre medlemmene jf. kommuneloven § 23-2.</w:t>
      </w:r>
    </w:p>
    <w:p w:rsidR="00647095" w:rsidRPr="00647095" w:rsidP="00C4553A" w14:paraId="5CC32BA3" w14:textId="48CC2E01">
      <w:pPr>
        <w:spacing w:after="200"/>
      </w:pPr>
      <w:r w:rsidRPr="00D25932">
        <w:t>Dersom et medlem mister valgbarhet eller innvilges fritak fra vervet, skal fylkestinget foreta nytt valg av hele kontrollutvalget jfr. kommunelovens §23-1.</w:t>
      </w:r>
    </w:p>
    <w:p w:rsidR="00C4553A" w:rsidP="00C4553A" w14:paraId="1C05A8CC" w14:textId="4348D93F">
      <w:pPr>
        <w:spacing w:after="200"/>
      </w:pPr>
      <w:r w:rsidRPr="0091113D">
        <w:rPr>
          <w:b/>
          <w:bCs/>
        </w:rPr>
        <w:t>$ 3 Kontrollutvalgets ansvar og myndighet</w:t>
      </w:r>
      <w:r>
        <w:rPr>
          <w:b/>
          <w:bCs/>
        </w:rPr>
        <w:br/>
      </w:r>
      <w:r>
        <w:t xml:space="preserve">Kontrollutvalget skal påse at fylkeskommunens regnskaper blir revidert på en betryggende måte, og at den økonomiske forvaltningen foregår i samsvar med gjeldende bestemmelser og vedtak. Fylkestinget kan be utvalget om å utføre særskilte tilsynsoppgaver på sine vegne. </w:t>
      </w:r>
    </w:p>
    <w:p w:rsidR="00C4553A" w:rsidP="00C4553A" w14:paraId="2029530F" w14:textId="77777777">
      <w:pPr>
        <w:spacing w:after="200"/>
      </w:pPr>
      <w:r w:rsidRPr="00685997">
        <w:rPr>
          <w:u w:val="single"/>
        </w:rPr>
        <w:t>Forvaltningsrevisjon (Kommuneloven $ 23-3)</w:t>
      </w:r>
      <w:r>
        <w:br/>
        <w:t>Kontrollutvalget skal, basert på en overordnet analyse av fylkeskommunens virksomhet, utarbeide en plan for gjennomføring av forvaltningsrevisjon. Planen er en prioritering av de mest sentrale områdene for forvaltningsrevisjon den kommende fireårsperioden. Planen vedtas i fylkestinget. Kontrollutvalget skal bestille forvaltningsrevisjoner i henhold til planen og i dialog med valgte revisor.</w:t>
      </w:r>
    </w:p>
    <w:p w:rsidR="00C4553A" w:rsidP="00C4553A" w14:paraId="6C641BB9" w14:textId="77777777">
      <w:pPr>
        <w:spacing w:after="200"/>
      </w:pPr>
      <w:r w:rsidRPr="00685997">
        <w:rPr>
          <w:u w:val="single"/>
        </w:rPr>
        <w:t>Eierskapskontroll (Kommuneloven $ 23-4)</w:t>
      </w:r>
      <w:r>
        <w:br/>
        <w:t>Kontrollutvalget skal ut arbeide en plan for gjennomføring av eierskapskontroll, som er basert på en overordnet analyse av ulike risikoforhold i eierskapet. Planen vedtas i fylkestinget. Kontrollutvalget skal bestille eierskapskontroll i henhold til planen og i dialog med valgte revisor.</w:t>
      </w:r>
    </w:p>
    <w:p w:rsidR="00C4553A" w:rsidP="00C4553A" w14:paraId="578867AA" w14:textId="77777777">
      <w:pPr>
        <w:spacing w:after="200"/>
      </w:pPr>
      <w:r w:rsidRPr="00685997">
        <w:rPr>
          <w:u w:val="single"/>
        </w:rPr>
        <w:t>Rapportering til fylkestinget (Kommuneloven $ 23-5)</w:t>
      </w:r>
      <w:r>
        <w:br/>
        <w:t>Kontrollutvalget skal rapportere resultatene av sitt arbeid til fylkestinget.</w:t>
      </w:r>
    </w:p>
    <w:p w:rsidR="00C4553A" w:rsidP="00C4553A" w14:paraId="26FDCE7C" w14:textId="77777777">
      <w:pPr>
        <w:spacing w:after="200"/>
      </w:pPr>
      <w:r w:rsidRPr="00685997">
        <w:rPr>
          <w:u w:val="single"/>
        </w:rPr>
        <w:t>Oppfølging av vedtak (Kommuneloven $ 23-2 e)</w:t>
      </w:r>
      <w:r>
        <w:br/>
        <w:t>Kontrollutvalget skal påse at vedtak som fylkestinget treffer ved behandlingen av revisjonsrapporter blir fulgt opp.</w:t>
      </w:r>
    </w:p>
    <w:p w:rsidR="00C4553A" w:rsidP="00C4553A" w14:paraId="71E729D6" w14:textId="77777777">
      <w:pPr>
        <w:spacing w:after="200"/>
      </w:pPr>
      <w:r w:rsidRPr="00685997">
        <w:rPr>
          <w:u w:val="single"/>
        </w:rPr>
        <w:t>Granskninger eller undersøkelser</w:t>
      </w:r>
      <w:r>
        <w:br/>
        <w:t>Kontrollutvalget kan enten på eget initiativ eller etter vedtak i fylkestinget foreta granskninger eller undersøkelser av fylkeskommunens virksomhet.</w:t>
      </w:r>
    </w:p>
    <w:p w:rsidR="00C4553A" w:rsidP="00C4553A" w14:paraId="4C3CD8D3" w14:textId="77777777">
      <w:pPr>
        <w:spacing w:after="200"/>
      </w:pPr>
      <w:r>
        <w:t>Kontrollutvalget skal ikke opptre som klageorgan i enkeltsaker og har ikke myndighet til å overprøve politiske prioriteringer foretatt av fylkestingets folkevalgte organer. Hvis politiske vedtak er i strid med lov eller regelverk kan kontrollutvalget gjøre oppmerksom på dette. Kontrollutvalget har ikke instruksjonsmyndighet overfor fylkeskommunens administrasjon, men kan kreve enhver opplysning eller redegjørelse uten hinder av taushetsplikten.</w:t>
      </w:r>
    </w:p>
    <w:p w:rsidR="00C4553A" w:rsidP="00C4553A" w14:paraId="5556E7A6" w14:textId="77777777">
      <w:pPr>
        <w:spacing w:after="200"/>
      </w:pPr>
      <w:r w:rsidRPr="0091113D">
        <w:rPr>
          <w:b/>
          <w:bCs/>
        </w:rPr>
        <w:t>§4 Sekretariatet (Kommuneloven 2 3-7)</w:t>
      </w:r>
      <w:r>
        <w:rPr>
          <w:b/>
          <w:bCs/>
        </w:rPr>
        <w:br/>
      </w:r>
      <w:r>
        <w:t>Fylkestinget skal sørge for at kontrollutvalget har et sekretariat som tilfredsstiller utvalgets behov. Sekretariatet er direkte underordnet kontrollutvalget og skal følge de retningslinjer og pålegg som utvalget gir.</w:t>
      </w:r>
    </w:p>
    <w:p w:rsidR="00C4553A" w:rsidP="00C4553A" w14:paraId="0201B2B6" w14:textId="77777777">
      <w:pPr>
        <w:spacing w:after="200"/>
      </w:pPr>
      <w:r>
        <w:t>Fylkestinget fastsetter sekretariatsordning for kontrollutvalget etter innstilling fra kontrollutvalget.</w:t>
      </w:r>
    </w:p>
    <w:p w:rsidR="00C4553A" w:rsidP="00C4553A" w14:paraId="163196B5" w14:textId="77777777">
      <w:pPr>
        <w:spacing w:after="200"/>
      </w:pPr>
      <w:r>
        <w:t>Kontrollutvalgets sekretariat skal være uavhengig av administrasjonen og revisjonen. Sekretariat et har ansvar for at saker som behandles i kontrollutvalget er forsvarlig utredet. I tillegg har sekretariatet blant annet ansvar for løpende saksbehandling, så som innkalling til møter, funksjon som møtesekretær, føring av protokoll samt følge opp vedtak og saker på vegne av utvalget.</w:t>
      </w:r>
    </w:p>
    <w:p w:rsidR="00C4553A" w:rsidP="00C4553A" w14:paraId="076F6624" w14:textId="77777777">
      <w:pPr>
        <w:spacing w:after="200"/>
      </w:pPr>
      <w:r w:rsidRPr="0091113D">
        <w:rPr>
          <w:b/>
          <w:bCs/>
        </w:rPr>
        <w:t>§ 5 Revisjon</w:t>
      </w:r>
      <w:r>
        <w:rPr>
          <w:b/>
          <w:bCs/>
        </w:rPr>
        <w:br/>
      </w:r>
      <w:r>
        <w:t>Kontrollutvalget skal i samråd med fylkestinget legge opp til en revisjonsordning som er tilpasset fylkestingets tilsynsbehov og fylkeskommunens egen organisering og internkontroll. Fylkestinget velger selv revisjonsordning og revisor etter innstilling fra kontrollutvalget.</w:t>
      </w:r>
    </w:p>
    <w:p w:rsidR="00C4553A" w:rsidP="00C4553A" w14:paraId="57AE2906" w14:textId="77777777">
      <w:pPr>
        <w:spacing w:after="200"/>
      </w:pPr>
      <w:r w:rsidRPr="0091113D">
        <w:rPr>
          <w:b/>
          <w:bCs/>
        </w:rPr>
        <w:t>§ 6 Kontrollutvalgets rolle i fastsettelsen av budsjett et for kontrollarbeidet</w:t>
      </w:r>
      <w:r>
        <w:rPr>
          <w:b/>
          <w:bCs/>
        </w:rPr>
        <w:br/>
      </w:r>
      <w:r>
        <w:t>Kontrollutvalget utarbeider forslag til årsbudsjett for kontrollarbeidet i fylkeskommunen. Forslaget skal følge innstillingen om årsbudsjettet etter kommuneloven $ 14-3, tredje ledd til fylkestinget. Budsjettet omfatter kontrollutvalget, kontrollutvalgets sekretariat og revisjon.</w:t>
      </w:r>
    </w:p>
    <w:p w:rsidR="00C4553A" w:rsidP="00C4553A" w14:paraId="4F68C2FD" w14:textId="77777777">
      <w:pPr>
        <w:spacing w:after="200"/>
      </w:pPr>
      <w:r w:rsidRPr="0091113D">
        <w:rPr>
          <w:b/>
          <w:bCs/>
        </w:rPr>
        <w:t>§ 7 Saksbehandlingen i kontrollutvalget</w:t>
      </w:r>
      <w:r>
        <w:rPr>
          <w:b/>
          <w:bCs/>
        </w:rPr>
        <w:br/>
      </w:r>
      <w:r>
        <w:t>Møtene avvikles i henhold til kommunelovens kapittel 11.</w:t>
      </w:r>
    </w:p>
    <w:p w:rsidR="00C4553A" w:rsidP="00C4553A" w14:paraId="010D4EC3" w14:textId="77777777">
      <w:pPr>
        <w:spacing w:after="200"/>
      </w:pPr>
      <w:r>
        <w:t>Kontrollutvalget treffer sine vedtak i møter og det føres protokoll fra møtene, som blir lagt på fylkeskommunens hjemmesider.</w:t>
      </w:r>
    </w:p>
    <w:p w:rsidR="00C4553A" w:rsidP="00C4553A" w14:paraId="76934310" w14:textId="77777777">
      <w:pPr>
        <w:spacing w:after="200"/>
      </w:pPr>
      <w:r>
        <w:t>Kontrollutvalgets møter holdes for åpne dører, hvis ikke annet følger av lovbestemt taushetsplikt jfr. kommunelovens § 11-15.</w:t>
      </w:r>
    </w:p>
    <w:p w:rsidR="00C4553A" w:rsidP="00C4553A" w14:paraId="0A80ADCF" w14:textId="77777777">
      <w:pPr>
        <w:spacing w:after="200"/>
      </w:pPr>
      <w:r>
        <w:t>Møteinnkalling med sakliste og sakspapirer, sendes utvalgets medlemmer, varamedlemmer, fylkesordfører, fylkesrådsleder og revisor senest en uke før møtet.</w:t>
      </w:r>
    </w:p>
    <w:p w:rsidR="00C4553A" w:rsidP="00C4553A" w14:paraId="059899EC" w14:textId="77777777">
      <w:pPr>
        <w:spacing w:after="200"/>
      </w:pPr>
      <w:r>
        <w:t>Kontrollutvalget kan avvikle møter utenom møteplanen dersom lederen eller minst to av medlemmene krever det. I særlige tilfeller kan utvalget gjennomføre møter som videokonferanse, telefonmøte eller lignende, men det må sikres at sakene få en forsvarlig saksbehandling og at hensynet til åpne møter kan ivaretas.</w:t>
      </w:r>
    </w:p>
    <w:p w:rsidR="00C4553A" w:rsidP="00C4553A" w14:paraId="4A559D4B" w14:textId="77777777">
      <w:pPr>
        <w:spacing w:after="200"/>
      </w:pPr>
      <w:r>
        <w:t>Om inhabilitet for utvalgets medlemmer og om fritak for å delta i behandlingen av en sak, gjelder bestemmelsene i kommunelovens § 11-10 og § 11-11. Det vises for øvrig til forvaltningslovens kap. II. Medlemmene er selv ansvarlig for a meddele om eventuell inhabilitet og orientere sekretariatet i god tid på forhånd.</w:t>
      </w:r>
    </w:p>
    <w:p w:rsidR="00C4553A" w:rsidP="00C4553A" w14:paraId="518026AE" w14:textId="77777777">
      <w:pPr>
        <w:spacing w:after="200"/>
      </w:pPr>
      <w:r>
        <w:t>Kontrollutvalget kan avvikle høringer innenfor sitt ansvarsområde. Med høring menes et møte i utvalget der utvalget mottar muntlige forklaringer fra personer som er innkalt for å få belyst ei spesiell sak eller et saksområde. Høringer blir avviklet etter egne regler, som er vedlagt dette reglementet.</w:t>
      </w:r>
    </w:p>
    <w:p w:rsidR="00C4553A" w:rsidP="00C4553A" w14:paraId="3C58B249" w14:textId="77777777">
      <w:pPr>
        <w:spacing w:after="200"/>
      </w:pPr>
      <w:r w:rsidRPr="0091113D">
        <w:rPr>
          <w:b/>
          <w:bCs/>
        </w:rPr>
        <w:t>§ 8 Informasjon og rapportering</w:t>
      </w:r>
      <w:r>
        <w:rPr>
          <w:b/>
          <w:bCs/>
        </w:rPr>
        <w:br/>
      </w:r>
      <w:r>
        <w:t>Kontrollutvalget skal ha en aktiv dialog med fylkestinget og rapportere til dette ved behov. Utvalget skal minst en gang i året legge fram en rapport om virksomheten i utvalget.</w:t>
      </w:r>
    </w:p>
    <w:p w:rsidR="00C4553A" w:rsidP="00C4553A" w14:paraId="31BC6287" w14:textId="77777777">
      <w:pPr>
        <w:spacing w:after="200"/>
      </w:pPr>
      <w:r w:rsidRPr="00685997">
        <w:rPr>
          <w:b/>
          <w:bCs/>
        </w:rPr>
        <w:t>§ 9 Media</w:t>
      </w:r>
      <w:r>
        <w:rPr>
          <w:b/>
          <w:bCs/>
        </w:rPr>
        <w:br/>
      </w:r>
      <w:r>
        <w:t>Kontrollutvalgets leder står for kontakten med media på vegne av utvalget. Kontrollutvalget fastsetter en egen mediestrategi for arbeidet i utvalget.</w:t>
      </w:r>
    </w:p>
    <w:p w:rsidR="00C4553A" w:rsidP="00C4553A" w14:paraId="231C9DE0" w14:textId="77777777">
      <w:pPr>
        <w:pBdr>
          <w:bottom w:val="single" w:sz="6" w:space="1" w:color="auto"/>
        </w:pBdr>
        <w:spacing w:after="200"/>
      </w:pPr>
      <w:r w:rsidRPr="0091113D">
        <w:rPr>
          <w:b/>
          <w:bCs/>
        </w:rPr>
        <w:t xml:space="preserve">S10 Endringer </w:t>
      </w:r>
      <w:r>
        <w:rPr>
          <w:b/>
          <w:bCs/>
        </w:rPr>
        <w:t>–</w:t>
      </w:r>
      <w:r w:rsidRPr="0091113D">
        <w:rPr>
          <w:b/>
          <w:bCs/>
        </w:rPr>
        <w:t xml:space="preserve"> Ikrafttredelse</w:t>
      </w:r>
      <w:r>
        <w:rPr>
          <w:b/>
          <w:bCs/>
        </w:rPr>
        <w:br/>
      </w:r>
      <w:r>
        <w:t>Reglement for kontrollutvalget fastsettes - og trer i kraft etter vedtak i fylkestinget. Kontrollutvalget kan fastsette skriftlige rutiner for utvalgets arbeid.</w:t>
      </w:r>
    </w:p>
    <w:p w:rsidR="00C4553A" w:rsidP="00C4553A" w14:paraId="1BE16322" w14:textId="77777777">
      <w:pPr>
        <w:pBdr>
          <w:bottom w:val="single" w:sz="6" w:space="1" w:color="auto"/>
        </w:pBdr>
        <w:spacing w:after="200"/>
      </w:pPr>
    </w:p>
    <w:p w:rsidR="00C4553A" w:rsidP="00C4553A" w14:paraId="30A4D124" w14:textId="77777777">
      <w:pPr>
        <w:spacing w:after="200"/>
        <w:rPr>
          <w:u w:val="single"/>
        </w:rPr>
      </w:pPr>
    </w:p>
    <w:p w:rsidR="00C4553A" w:rsidRPr="00DC172D" w:rsidP="00C4553A" w14:paraId="3DF817FD" w14:textId="77777777">
      <w:pPr>
        <w:spacing w:after="200"/>
        <w:rPr>
          <w:u w:val="single"/>
        </w:rPr>
      </w:pPr>
      <w:r w:rsidRPr="00DC172D">
        <w:rPr>
          <w:u w:val="single"/>
        </w:rPr>
        <w:t xml:space="preserve">Vedlegg til Reglement for Nordland fylkeskommunes Kontrollutvalg </w:t>
      </w:r>
    </w:p>
    <w:p w:rsidR="00C4553A" w:rsidRPr="00DC172D" w:rsidP="00C4553A" w14:paraId="71BD0A71" w14:textId="77777777">
      <w:pPr>
        <w:spacing w:after="200"/>
        <w:rPr>
          <w:b/>
          <w:bCs/>
        </w:rPr>
      </w:pPr>
      <w:r w:rsidRPr="00DC172D">
        <w:rPr>
          <w:b/>
          <w:bCs/>
        </w:rPr>
        <w:t xml:space="preserve">Regler for avvikling av høringer i Kontrollutvalget </w:t>
      </w:r>
    </w:p>
    <w:p w:rsidR="00C4553A" w:rsidP="00C4553A" w14:paraId="7C468077" w14:textId="77777777">
      <w:pPr>
        <w:spacing w:after="200"/>
      </w:pPr>
      <w:r w:rsidRPr="00DC172D">
        <w:rPr>
          <w:b/>
          <w:bCs/>
        </w:rPr>
        <w:t>1. Formål</w:t>
      </w:r>
      <w:r>
        <w:rPr>
          <w:b/>
          <w:bCs/>
        </w:rPr>
        <w:br/>
      </w:r>
      <w:r>
        <w:t>Formålet med disse reglene er å sikre kontrollutvalget informasjonsbehov, en god framdrift i høringen og trygge den enkelte deltakers rettstrygghet.</w:t>
      </w:r>
    </w:p>
    <w:p w:rsidR="00C4553A" w:rsidP="00C4553A" w14:paraId="37BB5954" w14:textId="77777777">
      <w:pPr>
        <w:spacing w:after="200"/>
      </w:pPr>
      <w:r w:rsidRPr="00DC172D">
        <w:rPr>
          <w:b/>
          <w:bCs/>
        </w:rPr>
        <w:t xml:space="preserve">2. </w:t>
      </w:r>
      <w:r>
        <w:rPr>
          <w:b/>
          <w:bCs/>
        </w:rPr>
        <w:t>Å</w:t>
      </w:r>
      <w:r w:rsidRPr="00DC172D">
        <w:rPr>
          <w:b/>
          <w:bCs/>
        </w:rPr>
        <w:t>pne høringer, og når høringene kan lukkes</w:t>
      </w:r>
      <w:r>
        <w:rPr>
          <w:b/>
          <w:bCs/>
        </w:rPr>
        <w:br/>
      </w:r>
      <w:r>
        <w:t>Avgjørelse om høring blir tatt med alminnelig flertall i kontrollutvalget, likevel slik at minst tre medlemmer må vedta å gjennomføre høring.</w:t>
      </w:r>
    </w:p>
    <w:p w:rsidR="00C4553A" w:rsidP="00C4553A" w14:paraId="295ECE59" w14:textId="77777777">
      <w:pPr>
        <w:spacing w:after="200"/>
      </w:pPr>
      <w:r>
        <w:t>Høringen skal i utgangspunkt et være åpen, men kont rollutvalget kan med alminnelig flertall avgjøre at hele eller deler av høringen skal/kan være lukket i medhold av kommuneloven § 11-5.</w:t>
      </w:r>
    </w:p>
    <w:p w:rsidR="00C4553A" w:rsidP="00C4553A" w14:paraId="351EF636" w14:textId="77777777">
      <w:pPr>
        <w:spacing w:after="200"/>
      </w:pPr>
      <w:r>
        <w:t>Kontrollutvalget kan bare få taushetsbelagte opplysninger i lukket høring. Under en åpen høring kan ikke kont rollutvalgets medlemmer gjengi eller vise t il opplysninger som er taushetsbelagte.</w:t>
      </w:r>
    </w:p>
    <w:p w:rsidR="00C4553A" w:rsidP="00C4553A" w14:paraId="7FD85333" w14:textId="77777777">
      <w:pPr>
        <w:spacing w:after="200"/>
      </w:pPr>
      <w:r w:rsidRPr="00DC172D">
        <w:rPr>
          <w:b/>
          <w:bCs/>
        </w:rPr>
        <w:t xml:space="preserve">3. Forberedelse til høringen </w:t>
      </w:r>
      <w:r w:rsidRPr="00DC172D">
        <w:rPr>
          <w:b/>
          <w:bCs/>
        </w:rPr>
        <w:br/>
      </w:r>
      <w:r>
        <w:t>Før høringen skal kontrollutvalget ha ett eller flere saksforberedende møter for å fastsette opplegget for høringen. På dette møte skal utvalget gå igjennom hvilke problemstillinger utvalget ønsker belyst og hva en forventer å oppnå med høringen. Det skal videre fastsettes en framdriftsplan for høringen, velges hovedutspørrer, leder og nestleder, fastsette taletid for den enkelte som er innkalt eller invitert, rekkefølge og hovedspørsmål/tema.</w:t>
      </w:r>
    </w:p>
    <w:p w:rsidR="00C4553A" w:rsidP="00C4553A" w14:paraId="28FCC6B6" w14:textId="77777777">
      <w:pPr>
        <w:spacing w:after="200"/>
      </w:pPr>
      <w:r>
        <w:t>Kontrollutvalget avgjør selv hvem som skal inviteres til høringen utenfra og hvem som skal ha talerett.</w:t>
      </w:r>
    </w:p>
    <w:p w:rsidR="00C4553A" w:rsidP="00C4553A" w14:paraId="045FFF46" w14:textId="77777777">
      <w:pPr>
        <w:spacing w:after="200"/>
      </w:pPr>
      <w:r>
        <w:t>Kontrollutvalget kan innkalle ansatte i fylkeskommunen til høringen. Fylkesrådets leder skal orienteres når ansatte er innkalt til høringen av kontrollutvalget.</w:t>
      </w:r>
    </w:p>
    <w:p w:rsidR="00C4553A" w:rsidP="00C4553A" w14:paraId="71D0DB05" w14:textId="77777777">
      <w:pPr>
        <w:spacing w:after="200"/>
      </w:pPr>
      <w:r w:rsidRPr="00DC172D">
        <w:rPr>
          <w:b/>
          <w:bCs/>
        </w:rPr>
        <w:t>4. Den inviterte og den innkaltes rettigheter</w:t>
      </w:r>
      <w:r>
        <w:rPr>
          <w:b/>
          <w:bCs/>
        </w:rPr>
        <w:br/>
      </w:r>
      <w:r>
        <w:t>Invitasjon/ innkalling til høringen skal sendes i så god tid som mulig. Det skal opplyses om hvilken sak eller saksområde som er tema for høringen, at den er åpen og at det eventuelt blir skrevet referat. Overfor ansatte i fylkeskommunen som er innkalt, skal det vises til kommuneloven § 23-2 om kontrollutvalgets rett til innhenting av opplysninger.</w:t>
      </w:r>
    </w:p>
    <w:p w:rsidR="00C4553A" w:rsidP="00C4553A" w14:paraId="746F50AA" w14:textId="77777777">
      <w:pPr>
        <w:spacing w:after="200"/>
      </w:pPr>
      <w:r>
        <w:t>Fylkesrådet har møte- og forklaringsplikt når fylkesrådets leder eller øvrige medlemmer i fylkesrådet blir innkalt t il høringen. Det samme gjelder ansatt e som fylkesrådet s leder peker ut for å møte og forklare seg på sine vegne.</w:t>
      </w:r>
    </w:p>
    <w:p w:rsidR="00C4553A" w:rsidP="00C4553A" w14:paraId="6D7681B7" w14:textId="77777777">
      <w:pPr>
        <w:spacing w:after="200"/>
      </w:pPr>
      <w:r>
        <w:t>For andre enn fylkesrådet eller som møter på vegne av fylkesrådet s leder skal det informeres om anledningen til å reservere seg mot å møte og forklare seg, om å kreve å bli hørt i lukket møte av hensyn til personvernet, og av hensyn til ikke å sette seg selv i en situasjon som kan få negative tjenstlige konsekvenser. Kopi av dette reglementet skal følge innkallingen.</w:t>
      </w:r>
    </w:p>
    <w:p w:rsidR="00C4553A" w:rsidP="00C4553A" w14:paraId="765B4256" w14:textId="77777777">
      <w:pPr>
        <w:spacing w:after="200"/>
      </w:pPr>
      <w:r>
        <w:t>Den inviterte eller den innkalte skal ha tilgang til kontrollutvalgets dokumenter dersom disse ikke er unntatt offentlighet. Tilgang til dokumentene gis på forespørsel fra den enkelte.</w:t>
      </w:r>
    </w:p>
    <w:p w:rsidR="00C4553A" w:rsidP="00C4553A" w14:paraId="260CDCFF" w14:textId="77777777">
      <w:pPr>
        <w:spacing w:after="200"/>
      </w:pPr>
      <w:r>
        <w:t>Den inviterte har anledning til å ha med seg en rådgiver/bisitter og har rett til å konferere med bisitter før svar avgis. Dersom møteleder gir adgang til dette, kan bisitteren supplere forklaringen.</w:t>
      </w:r>
    </w:p>
    <w:p w:rsidR="00C4553A" w:rsidP="00C4553A" w14:paraId="5686F0F0" w14:textId="77777777">
      <w:pPr>
        <w:spacing w:after="200"/>
      </w:pPr>
      <w:r w:rsidRPr="00DC172D">
        <w:rPr>
          <w:b/>
          <w:bCs/>
        </w:rPr>
        <w:t>5. Gjennomføring av høringen</w:t>
      </w:r>
      <w:r>
        <w:rPr>
          <w:b/>
          <w:bCs/>
        </w:rPr>
        <w:br/>
      </w:r>
      <w:r>
        <w:t>Dersom andre enn lederen skal lede høringen (være hovedutspørrer), velger kontrollutvalget ut den som skal ha denne funksjonen, enten et annet medlem eller en person som kontrollutvalget kan engasjere. Avgjørelse om dette blir vedtatt med alminnelig flertall i det saksforberedende møte.</w:t>
      </w:r>
    </w:p>
    <w:p w:rsidR="00C4553A" w:rsidP="00C4553A" w14:paraId="11D5F9E9" w14:textId="77777777">
      <w:pPr>
        <w:spacing w:after="200"/>
      </w:pPr>
      <w:r>
        <w:t>Møteleder innleder høringen ved å orientere om temaet for høringen og de prosedyrene som gjelder.</w:t>
      </w:r>
    </w:p>
    <w:p w:rsidR="00C4553A" w:rsidP="00C4553A" w14:paraId="58E12780" w14:textId="77777777">
      <w:pPr>
        <w:spacing w:after="200"/>
      </w:pPr>
      <w:r>
        <w:t>Før kontrollutvalget starter utspørringen skal den som er innkalt/ invitert få anledning til å gi en framstilling av saken innenfor et begrenset tidsrom. Møteleder kan utvide den innkalte/ invitertes taletid i den grad det anses nødvendig for sakens opplysning.</w:t>
      </w:r>
    </w:p>
    <w:p w:rsidR="00C4553A" w:rsidP="00C4553A" w14:paraId="50B53AC2" w14:textId="77777777">
      <w:pPr>
        <w:spacing w:after="200"/>
      </w:pPr>
      <w:r>
        <w:t>Etter at hovedutspørrer er ferdig med sine spørsmål kan øvrige kontrollutvalgsmedlemmer stille oppfølgingsspørsmål.</w:t>
      </w:r>
    </w:p>
    <w:p w:rsidR="00C4553A" w:rsidP="00C4553A" w14:paraId="539BF579" w14:textId="77777777">
      <w:pPr>
        <w:spacing w:after="200"/>
      </w:pPr>
      <w:r>
        <w:t>Meningsutveksling mellom kontrollutvalgets medlemmer skal ikke finne sted under høringen. Medlemmene skal heller ikke kommentere de svar som avgis, annet enn der dette inngår som en naturlig del av et oppfølgingsspørsmål. Upassende eller fornærmelig atferd eller spørsmål er ikke tillatt, dette skal påtales av møteleder.</w:t>
      </w:r>
    </w:p>
    <w:p w:rsidR="00C4553A" w:rsidP="00C4553A" w14:paraId="21250A5C" w14:textId="77777777">
      <w:pPr>
        <w:spacing w:after="200"/>
      </w:pPr>
      <w:r>
        <w:t>Et medlem kan kreve at høringen avbrytes, for at kontrollutvalget skal kunne drøfte videre framdrift, herunder om høringen skal avsluttes eller fortsette for lukkede dører.</w:t>
      </w:r>
    </w:p>
    <w:p w:rsidR="00C4553A" w:rsidP="00C4553A" w14:paraId="250B3860" w14:textId="77777777">
      <w:pPr>
        <w:spacing w:after="200"/>
      </w:pPr>
      <w:r>
        <w:t>Det skal ikke voteres eller treffes vedtak/ konklusjoner under høringen. Kontrollutvalget avgjør i møte hvordan opplysningene som framkom under høringen skal følges opp.</w:t>
      </w:r>
    </w:p>
    <w:p w:rsidR="00C4553A" w:rsidP="00C4553A" w14:paraId="3A7E8342" w14:textId="77777777">
      <w:pPr>
        <w:spacing w:after="200"/>
      </w:pPr>
      <w:r>
        <w:t>Det skal føres protokoll fra høringen, som omhandler hvem som var til stede fra kontrollutvalget og innkalte/ inviterte og hvem som uttalte seg/ svarte på spørsmål. Kontrollutvalget avgjør utover dette om det skal føres referat fra høringer og om det skal filmes og gjøres lydopptak.</w:t>
      </w:r>
    </w:p>
    <w:p w:rsidR="00C4553A" w:rsidP="00C4553A" w14:paraId="227E404A" w14:textId="77777777">
      <w:pPr>
        <w:spacing w:after="200"/>
      </w:pPr>
      <w:r>
        <w:t>Kontrollutvalget avgjør på hvilken måte høringen skal følges opp. Dersom kontrollutvalget vedtar at det skal utarbeides en rapport om resultatet av høringen, skal fylkesrådsleder få anledning til å komme med sin uttalelse til rapporten jf. kommunelovens bestemmelser. Uttalelsen skal vedlegges rapporten.</w:t>
      </w:r>
    </w:p>
    <w:p w:rsidR="00C4553A" w:rsidP="00C4553A" w14:paraId="60750B08" w14:textId="77777777">
      <w:pPr>
        <w:spacing w:after="200"/>
      </w:pPr>
      <w:r>
        <w:t>Kontrollutvalget kan vedta å legge frem rapporten til fylkestinget.</w:t>
      </w:r>
    </w:p>
    <w:p w:rsidR="00C94822" w:rsidP="00C4553A" w14:paraId="563C3274" w14:textId="05351BEF">
      <w:pPr>
        <w:spacing w:line="240" w:lineRule="auto"/>
      </w:pPr>
      <w:r w:rsidRPr="00580441">
        <w:rPr>
          <w:b/>
          <w:bCs/>
        </w:rPr>
        <w:t>6. Kunngjøring</w:t>
      </w:r>
      <w:r>
        <w:rPr>
          <w:b/>
          <w:bCs/>
        </w:rPr>
        <w:br/>
      </w:r>
      <w:r>
        <w:t>Åpne høringer skal kunngjøres som for møte.</w:t>
      </w:r>
    </w:p>
    <w:sectPr w:rsidSect="00C13012">
      <w:headerReference w:type="even" r:id="rId8"/>
      <w:headerReference w:type="default" r:id="rId9"/>
      <w:footerReference w:type="default" r:id="rId10"/>
      <w:headerReference w:type="first" r:id="rId11"/>
      <w:footerReference w:type="first" r:id="rId12"/>
      <w:pgSz w:w="11906" w:h="16838"/>
      <w:pgMar w:top="1715" w:right="1080" w:bottom="2624" w:left="1080" w:header="1134" w:footer="708" w:gutter="0"/>
      <w:pgNumType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8B28C7" w:rsidP="005D093C" w14:paraId="51FA2F4F" w14:textId="77777777">
      <w:pPr>
        <w:spacing w:after="0" w:line="240" w:lineRule="auto"/>
      </w:pPr>
      <w:r>
        <w:separator/>
      </w:r>
    </w:p>
    <w:p w:rsidR="008B28C7" w14:paraId="05F5D06E" w14:textId="77777777"/>
    <w:p w:rsidR="008B28C7" w14:paraId="4249C090" w14:textId="77777777"/>
  </w:endnote>
  <w:endnote w:type="continuationSeparator" w:id="1">
    <w:p w:rsidR="008B28C7" w:rsidP="005D093C" w14:paraId="4EC1C02C" w14:textId="77777777">
      <w:pPr>
        <w:spacing w:after="0" w:line="240" w:lineRule="auto"/>
      </w:pPr>
      <w:r>
        <w:continuationSeparator/>
      </w:r>
    </w:p>
    <w:p w:rsidR="008B28C7" w14:paraId="79F62BD3" w14:textId="77777777"/>
    <w:p w:rsidR="008B28C7" w14:paraId="73FC47A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slo Sans Office">
    <w:altName w:val="Arial"/>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Valizas">
    <w:altName w:val="Calibri"/>
    <w:charset w:val="4D"/>
    <w:family w:val="auto"/>
    <w:pitch w:val="variable"/>
    <w:sig w:usb0="A00000FF" w:usb1="4000207A" w:usb2="00000000" w:usb3="00000000" w:csb0="00000093" w:csb1="00000000"/>
    <w:embedRegular r:id="rId1" w:fontKey="{5CCDF609-E740-4DA1-9939-FC8D591BE8DD}"/>
  </w:font>
  <w:font w:name="Tahoma">
    <w:panose1 w:val="020B0604030504040204"/>
    <w:charset w:val="00"/>
    <w:family w:val="swiss"/>
    <w:pitch w:val="variable"/>
    <w:sig w:usb0="E1002EFF" w:usb1="C000605B" w:usb2="00000029" w:usb3="00000000" w:csb0="000101FF" w:csb1="00000000"/>
    <w:embedRegular r:id="rId2" w:fontKey="{81EDFB60-A7F4-426E-9E43-CCEBCCDF770F}"/>
  </w:font>
  <w:font w:name="Aptos Display">
    <w:charset w:val="00"/>
    <w:family w:val="swiss"/>
    <w:pitch w:val="variable"/>
    <w:sig w:usb0="20000287" w:usb1="00000003" w:usb2="00000000" w:usb3="00000000" w:csb0="0000019F" w:csb1="00000000"/>
    <w:embedRegular r:id="rId3" w:fontKey="{4E8A2083-A234-4DFF-B1F5-BB79BA6C06B6}"/>
  </w:font>
  <w:font w:name="Aptos">
    <w:charset w:val="00"/>
    <w:family w:val="swiss"/>
    <w:pitch w:val="variable"/>
    <w:sig w:usb0="20000287" w:usb1="00000003" w:usb2="00000000" w:usb3="00000000" w:csb0="0000019F" w:csb1="00000000"/>
    <w:embedRegular r:id="rId4" w:fontKey="{CDF4FE55-D32C-4350-828B-AFF023562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C6495" w:rsidP="00C94822" w14:paraId="04C74A0F" w14:textId="77777777">
    <w:pPr>
      <w:pStyle w:val="Footer"/>
      <w:rPr>
        <w:color w:val="FFFFFF"/>
      </w:rPr>
    </w:pPr>
    <w:r>
      <w:rPr>
        <w:noProof/>
        <w:color w:val="FFFFFF"/>
      </w:rPr>
      <w:drawing>
        <wp:anchor distT="0" distB="0" distL="114300" distR="114300" simplePos="0" relativeHeight="251659264" behindDoc="1" locked="0" layoutInCell="1" allowOverlap="1">
          <wp:simplePos x="0" y="0"/>
          <wp:positionH relativeFrom="column">
            <wp:posOffset>-698500</wp:posOffset>
          </wp:positionH>
          <wp:positionV relativeFrom="paragraph">
            <wp:posOffset>-1333500</wp:posOffset>
          </wp:positionV>
          <wp:extent cx="7575670" cy="2011680"/>
          <wp:effectExtent l="0" t="0" r="6350" b="0"/>
          <wp:wrapNone/>
          <wp:docPr id="423925275" name="Bilde 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5275" name="Bilde 3" descr="Et bilde som inneholder skjermbilde&#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5670" cy="2011680"/>
                  </a:xfrm>
                  <a:prstGeom prst="rect">
                    <a:avLst/>
                  </a:prstGeom>
                </pic:spPr>
              </pic:pic>
            </a:graphicData>
          </a:graphic>
          <wp14:sizeRelH relativeFrom="page">
            <wp14:pctWidth>0</wp14:pctWidth>
          </wp14:sizeRelH>
          <wp14:sizeRelV relativeFrom="page">
            <wp14:pctHeight>0</wp14:pctHeight>
          </wp14:sizeRelV>
        </wp:anchor>
      </w:drawing>
    </w:r>
    <w:r w:rsidRPr="00930EE5" w:rsidR="00930EE5">
      <w:rPr>
        <w:color w:val="FFFFFF"/>
      </w:rPr>
      <w:t xml:space="preserve">Side </w:t>
    </w:r>
    <w:r w:rsidRPr="00930EE5" w:rsidR="00930EE5">
      <w:rPr>
        <w:color w:val="FFFFFF"/>
      </w:rPr>
      <w:fldChar w:fldCharType="begin"/>
    </w:r>
    <w:r w:rsidRPr="00930EE5" w:rsidR="00930EE5">
      <w:rPr>
        <w:color w:val="FFFFFF"/>
      </w:rPr>
      <w:instrText>PAGE  \* Arabic  \* MERGEFORMAT</w:instrText>
    </w:r>
    <w:r w:rsidRPr="00930EE5" w:rsidR="00930EE5">
      <w:rPr>
        <w:color w:val="FFFFFF"/>
      </w:rPr>
      <w:fldChar w:fldCharType="separate"/>
    </w:r>
    <w:r w:rsidRPr="00930EE5" w:rsidR="00930EE5">
      <w:rPr>
        <w:color w:val="FFFFFF"/>
      </w:rPr>
      <w:t>5</w:t>
    </w:r>
    <w:r w:rsidRPr="00930EE5" w:rsidR="00930EE5">
      <w:rPr>
        <w:color w:val="FFFFFF"/>
      </w:rPr>
      <w:fldChar w:fldCharType="end"/>
    </w:r>
    <w:r w:rsidRPr="00930EE5" w:rsidR="00930EE5">
      <w:rPr>
        <w:color w:val="FFFFFF"/>
      </w:rPr>
      <w:t xml:space="preserve"> av </w:t>
    </w:r>
    <w:r w:rsidRPr="00930EE5" w:rsidR="00930EE5">
      <w:rPr>
        <w:color w:val="FFFFFF"/>
      </w:rPr>
      <w:fldChar w:fldCharType="begin"/>
    </w:r>
    <w:r w:rsidRPr="00930EE5" w:rsidR="00930EE5">
      <w:rPr>
        <w:color w:val="FFFFFF"/>
      </w:rPr>
      <w:instrText>NUMPAGES  \* Arabic  \* MERGEFORMAT</w:instrText>
    </w:r>
    <w:r w:rsidRPr="00930EE5" w:rsidR="00930EE5">
      <w:rPr>
        <w:color w:val="FFFFFF"/>
      </w:rPr>
      <w:fldChar w:fldCharType="separate"/>
    </w:r>
    <w:r w:rsidRPr="00930EE5" w:rsidR="00930EE5">
      <w:rPr>
        <w:color w:val="FFFFFF"/>
      </w:rPr>
      <w:t>5</w:t>
    </w:r>
    <w:r w:rsidRPr="00930EE5" w:rsidR="00930EE5">
      <w:rPr>
        <w:color w:val="FFFFFF"/>
      </w:rPr>
      <w:fldChar w:fldCharType="end"/>
    </w:r>
  </w:p>
  <w:p w:rsidR="00C94822" w:rsidRPr="00C94822" w:rsidP="00C94822" w14:paraId="6C70C99C" w14:textId="77777777">
    <w:pPr>
      <w:pStyle w:val="Foote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B2C" w:rsidRPr="008F0B2C" w:rsidP="008F0B2C" w14:paraId="585CE36F" w14:textId="77777777">
    <w:pPr>
      <w:pStyle w:val="Footer"/>
      <w:rPr>
        <w:color w:val="FFFFFF"/>
      </w:rPr>
    </w:pPr>
    <w:r>
      <w:rPr>
        <w:noProof/>
        <w:color w:val="FFFFFF"/>
      </w:rPr>
      <w:drawing>
        <wp:anchor distT="0" distB="0" distL="114300" distR="114300" simplePos="0" relativeHeight="251658240" behindDoc="1" locked="0" layoutInCell="1" allowOverlap="1">
          <wp:simplePos x="0" y="0"/>
          <wp:positionH relativeFrom="column">
            <wp:posOffset>-673100</wp:posOffset>
          </wp:positionH>
          <wp:positionV relativeFrom="paragraph">
            <wp:posOffset>-1334770</wp:posOffset>
          </wp:positionV>
          <wp:extent cx="7527408" cy="1998980"/>
          <wp:effectExtent l="0" t="0" r="3810" b="0"/>
          <wp:wrapNone/>
          <wp:docPr id="114474317" name="Bilde 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4317" name="Bilde 2" descr="Et bilde som inneholder skjermbilde&#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0470" cy="2002449"/>
                  </a:xfrm>
                  <a:prstGeom prst="rect">
                    <a:avLst/>
                  </a:prstGeom>
                </pic:spPr>
              </pic:pic>
            </a:graphicData>
          </a:graphic>
          <wp14:sizeRelH relativeFrom="page">
            <wp14:pctWidth>0</wp14:pctWidth>
          </wp14:sizeRelH>
          <wp14:sizeRelV relativeFrom="page">
            <wp14:pctHeight>0</wp14:pctHeight>
          </wp14:sizeRelV>
        </wp:anchor>
      </w:drawing>
    </w:r>
    <w:r w:rsidRPr="008F0B2C">
      <w:rPr>
        <w:color w:val="FFFFFF"/>
      </w:rPr>
      <w:t xml:space="preserve">Side </w:t>
    </w:r>
    <w:r w:rsidRPr="008F0B2C">
      <w:rPr>
        <w:color w:val="FFFFFF"/>
      </w:rPr>
      <w:fldChar w:fldCharType="begin"/>
    </w:r>
    <w:r w:rsidRPr="008F0B2C">
      <w:rPr>
        <w:color w:val="FFFFFF"/>
      </w:rPr>
      <w:instrText>PAGE  \* Arabic  \* MERGEFORMAT</w:instrText>
    </w:r>
    <w:r w:rsidRPr="008F0B2C">
      <w:rPr>
        <w:color w:val="FFFFFF"/>
      </w:rPr>
      <w:fldChar w:fldCharType="separate"/>
    </w:r>
    <w:r w:rsidRPr="008F0B2C">
      <w:rPr>
        <w:color w:val="FFFFFF"/>
      </w:rPr>
      <w:t>2</w:t>
    </w:r>
    <w:r w:rsidRPr="008F0B2C">
      <w:rPr>
        <w:color w:val="FFFFFF"/>
      </w:rPr>
      <w:fldChar w:fldCharType="end"/>
    </w:r>
    <w:r w:rsidRPr="008F0B2C">
      <w:rPr>
        <w:color w:val="FFFFFF"/>
      </w:rPr>
      <w:t xml:space="preserve"> av </w:t>
    </w:r>
    <w:r w:rsidRPr="008F0B2C">
      <w:rPr>
        <w:color w:val="FFFFFF"/>
      </w:rPr>
      <w:fldChar w:fldCharType="begin"/>
    </w:r>
    <w:r w:rsidRPr="008F0B2C">
      <w:rPr>
        <w:color w:val="FFFFFF"/>
      </w:rPr>
      <w:instrText>NUMPAGES  \* Arabic  \* MERGEFORMAT</w:instrText>
    </w:r>
    <w:r w:rsidRPr="008F0B2C">
      <w:rPr>
        <w:color w:val="FFFFFF"/>
      </w:rPr>
      <w:fldChar w:fldCharType="separate"/>
    </w:r>
    <w:r w:rsidRPr="008F0B2C">
      <w:rPr>
        <w:color w:val="FFFFFF"/>
      </w:rPr>
      <w:t>2</w:t>
    </w:r>
    <w:r w:rsidRPr="008F0B2C">
      <w:rPr>
        <w:color w:val="FFFFFF"/>
      </w:rPr>
      <w:fldChar w:fldCharType="end"/>
    </w:r>
  </w:p>
  <w:p w:rsidR="008F0B2C" w:rsidRPr="008F0B2C" w14:paraId="7E8E0B5D" w14:textId="77777777">
    <w:pPr>
      <w:pStyle w:val="Footer"/>
      <w:rPr>
        <w:color w:val="3C3A3A"/>
      </w:rPr>
    </w:pPr>
  </w:p>
  <w:p w:rsidR="008C6495" w14:paraId="2A56DA29" w14:textId="77777777"/>
  <w:p w:rsidR="008C6495" w14:paraId="60FC159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B28C7" w:rsidP="005D093C" w14:paraId="28E66350" w14:textId="77777777">
      <w:pPr>
        <w:spacing w:after="0" w:line="240" w:lineRule="auto"/>
      </w:pPr>
      <w:r>
        <w:separator/>
      </w:r>
    </w:p>
    <w:p w:rsidR="008B28C7" w14:paraId="297CA9CA" w14:textId="77777777"/>
    <w:p w:rsidR="008B28C7" w14:paraId="2E8A66ED" w14:textId="77777777"/>
  </w:footnote>
  <w:footnote w:type="continuationSeparator" w:id="1">
    <w:p w:rsidR="008B28C7" w:rsidP="005D093C" w14:paraId="7A2FB760" w14:textId="77777777">
      <w:pPr>
        <w:spacing w:after="0" w:line="240" w:lineRule="auto"/>
      </w:pPr>
      <w:r>
        <w:continuationSeparator/>
      </w:r>
    </w:p>
    <w:p w:rsidR="008B28C7" w14:paraId="139AD96F" w14:textId="77777777"/>
    <w:p w:rsidR="008B28C7" w14:paraId="36943F0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14:paraId="7BFEBC50" w14:textId="77777777">
    <w:pPr>
      <w:pStyle w:val="Header"/>
      <w:framePr w:wrap="none"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9" o:spid="_x0000_s2049" type="#_x0000_t75" style="width:620pt;height:877pt;margin-top:0;margin-left:0;mso-height-percent:0;mso-position-horizontal:center;mso-position-horizontal-relative:margin;mso-position-vertical:center;mso-position-vertical-relative:margin;mso-width-percent:0;mso-wrap-edited:f;position:absolute;z-index:-251656192" o:allowincell="f">
          <v:imagedata r:id="rId1" o:title="Nfk_Prosedyremal_A4_designmal"/>
          <w10:wrap anchorx="margin" anchory="margin"/>
        </v:shape>
      </w:pict>
    </w: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rsidR="00E73F0A" w:rsidP="00E73F0A" w14:paraId="768B4717" w14:textId="77777777">
    <w:pPr>
      <w:pStyle w:val="Header"/>
      <w:ind w:right="360"/>
    </w:pPr>
  </w:p>
  <w:p w:rsidR="008C6495" w14:paraId="58332B46" w14:textId="77777777"/>
  <w:p w:rsidR="008C6495" w14:paraId="3E10084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rsidP="00E73F0A" w14:paraId="51AC1FCF" w14:textId="77777777">
    <w:pPr>
      <w:pStyle w:val="Header"/>
      <w:ind w:right="360"/>
    </w:pPr>
    <w:r>
      <w:rPr>
        <w:noProof/>
      </w:rPr>
      <w:drawing>
        <wp:anchor distT="0" distB="0" distL="114300" distR="114300" simplePos="0" relativeHeight="251659264" behindDoc="0" locked="0" layoutInCell="1" allowOverlap="1">
          <wp:simplePos x="0" y="0"/>
          <wp:positionH relativeFrom="margin">
            <wp:posOffset>-72390</wp:posOffset>
          </wp:positionH>
          <wp:positionV relativeFrom="margin">
            <wp:posOffset>-1080770</wp:posOffset>
          </wp:positionV>
          <wp:extent cx="1384300" cy="469900"/>
          <wp:effectExtent l="0" t="0" r="0" b="0"/>
          <wp:wrapSquare wrapText="bothSides"/>
          <wp:docPr id="815610356"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815610356" name="Bilde 8" descr="Et bilde som inneholder tekst, skilt&#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495" w14:paraId="534D239C" w14:textId="77777777"/>
  <w:p w:rsidR="008C6495" w14:paraId="515C089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A50" w:rsidP="004B4709" w14:paraId="39E93E8B" w14:textId="77777777">
    <w:pPr>
      <w:pStyle w:val="Header"/>
      <w:tabs>
        <w:tab w:val="right" w:pos="8505"/>
        <w:tab w:val="clear" w:pos="9072"/>
      </w:tabs>
      <w:ind w:left="7788"/>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-586105</wp:posOffset>
          </wp:positionV>
          <wp:extent cx="1384300" cy="469900"/>
          <wp:effectExtent l="0" t="0" r="0" b="0"/>
          <wp:wrapSquare wrapText="bothSides"/>
          <wp:docPr id="109450928" name="Bilde 1"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109450928" name="Bilde 8" descr="Et bilde som inneholder tekst, skilt&#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495" w14:paraId="44111D7B" w14:textId="77777777"/>
  <w:p w:rsidR="008C6495" w14:paraId="5FA4E05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6D6383"/>
    <w:multiLevelType w:val="hybridMultilevel"/>
    <w:tmpl w:val="6FC8EE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EFB05F0"/>
    <w:multiLevelType w:val="hybridMultilevel"/>
    <w:tmpl w:val="7D884A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139878486">
    <w:abstractNumId w:val="1"/>
  </w:num>
  <w:num w:numId="2" w16cid:durableId="148003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C7"/>
    <w:rsid w:val="000119BE"/>
    <w:rsid w:val="000252BE"/>
    <w:rsid w:val="000640F4"/>
    <w:rsid w:val="00095EC1"/>
    <w:rsid w:val="000B7E70"/>
    <w:rsid w:val="000D5197"/>
    <w:rsid w:val="000E365D"/>
    <w:rsid w:val="000E5CF4"/>
    <w:rsid w:val="000F2FCA"/>
    <w:rsid w:val="00131922"/>
    <w:rsid w:val="00136754"/>
    <w:rsid w:val="0014254B"/>
    <w:rsid w:val="00153574"/>
    <w:rsid w:val="00154EE2"/>
    <w:rsid w:val="00160382"/>
    <w:rsid w:val="001670EA"/>
    <w:rsid w:val="00186573"/>
    <w:rsid w:val="001F112F"/>
    <w:rsid w:val="001F18CF"/>
    <w:rsid w:val="001F1BBA"/>
    <w:rsid w:val="001F33E6"/>
    <w:rsid w:val="00217390"/>
    <w:rsid w:val="00236550"/>
    <w:rsid w:val="00240100"/>
    <w:rsid w:val="00247C22"/>
    <w:rsid w:val="002536B9"/>
    <w:rsid w:val="0025699D"/>
    <w:rsid w:val="002E3A4D"/>
    <w:rsid w:val="002E7A1E"/>
    <w:rsid w:val="00306420"/>
    <w:rsid w:val="00325D57"/>
    <w:rsid w:val="0034165A"/>
    <w:rsid w:val="003806AA"/>
    <w:rsid w:val="00393268"/>
    <w:rsid w:val="00394BEF"/>
    <w:rsid w:val="003A71D3"/>
    <w:rsid w:val="003C1101"/>
    <w:rsid w:val="003C4DC8"/>
    <w:rsid w:val="003F4435"/>
    <w:rsid w:val="00412941"/>
    <w:rsid w:val="00433A74"/>
    <w:rsid w:val="00442E77"/>
    <w:rsid w:val="00466574"/>
    <w:rsid w:val="00483FE0"/>
    <w:rsid w:val="004A610A"/>
    <w:rsid w:val="004B4709"/>
    <w:rsid w:val="004B6945"/>
    <w:rsid w:val="004E596B"/>
    <w:rsid w:val="00531681"/>
    <w:rsid w:val="0055183B"/>
    <w:rsid w:val="005533C1"/>
    <w:rsid w:val="00560D31"/>
    <w:rsid w:val="00567104"/>
    <w:rsid w:val="0057006B"/>
    <w:rsid w:val="00580441"/>
    <w:rsid w:val="005812E4"/>
    <w:rsid w:val="00592438"/>
    <w:rsid w:val="005957EB"/>
    <w:rsid w:val="00595FDC"/>
    <w:rsid w:val="005C110A"/>
    <w:rsid w:val="005D093C"/>
    <w:rsid w:val="005D55D5"/>
    <w:rsid w:val="00601BC6"/>
    <w:rsid w:val="00647095"/>
    <w:rsid w:val="00652D33"/>
    <w:rsid w:val="00660314"/>
    <w:rsid w:val="00685997"/>
    <w:rsid w:val="00694C8F"/>
    <w:rsid w:val="006A1C18"/>
    <w:rsid w:val="006B5DD1"/>
    <w:rsid w:val="006E006E"/>
    <w:rsid w:val="006E1C5C"/>
    <w:rsid w:val="006E2F77"/>
    <w:rsid w:val="00705771"/>
    <w:rsid w:val="00711D9C"/>
    <w:rsid w:val="00727D7C"/>
    <w:rsid w:val="0073260E"/>
    <w:rsid w:val="007724CB"/>
    <w:rsid w:val="007D1113"/>
    <w:rsid w:val="007D47C1"/>
    <w:rsid w:val="007E1967"/>
    <w:rsid w:val="007E4B0D"/>
    <w:rsid w:val="007F2274"/>
    <w:rsid w:val="0081641C"/>
    <w:rsid w:val="00823756"/>
    <w:rsid w:val="00834ED0"/>
    <w:rsid w:val="00862A6B"/>
    <w:rsid w:val="008746A0"/>
    <w:rsid w:val="008919D0"/>
    <w:rsid w:val="008B28C7"/>
    <w:rsid w:val="008C6495"/>
    <w:rsid w:val="008D5723"/>
    <w:rsid w:val="008D7B00"/>
    <w:rsid w:val="008E31EA"/>
    <w:rsid w:val="008E7D72"/>
    <w:rsid w:val="008F0B2C"/>
    <w:rsid w:val="008F0FB4"/>
    <w:rsid w:val="00904211"/>
    <w:rsid w:val="0091113D"/>
    <w:rsid w:val="00930EE5"/>
    <w:rsid w:val="00957955"/>
    <w:rsid w:val="009846B3"/>
    <w:rsid w:val="00985E60"/>
    <w:rsid w:val="009C2664"/>
    <w:rsid w:val="00A0208E"/>
    <w:rsid w:val="00A12DFE"/>
    <w:rsid w:val="00A4338C"/>
    <w:rsid w:val="00A47B63"/>
    <w:rsid w:val="00A60F50"/>
    <w:rsid w:val="00A63656"/>
    <w:rsid w:val="00A67238"/>
    <w:rsid w:val="00AA100D"/>
    <w:rsid w:val="00AC5776"/>
    <w:rsid w:val="00AE2859"/>
    <w:rsid w:val="00B059BA"/>
    <w:rsid w:val="00B06B94"/>
    <w:rsid w:val="00B10DAE"/>
    <w:rsid w:val="00B1430C"/>
    <w:rsid w:val="00B454DF"/>
    <w:rsid w:val="00B70C54"/>
    <w:rsid w:val="00BB3F1F"/>
    <w:rsid w:val="00BD273A"/>
    <w:rsid w:val="00C13012"/>
    <w:rsid w:val="00C24F04"/>
    <w:rsid w:val="00C32026"/>
    <w:rsid w:val="00C34D94"/>
    <w:rsid w:val="00C4553A"/>
    <w:rsid w:val="00C51925"/>
    <w:rsid w:val="00C863C8"/>
    <w:rsid w:val="00C94822"/>
    <w:rsid w:val="00CB5D0A"/>
    <w:rsid w:val="00CC76F0"/>
    <w:rsid w:val="00CE6B8F"/>
    <w:rsid w:val="00D25932"/>
    <w:rsid w:val="00D35E67"/>
    <w:rsid w:val="00D44A50"/>
    <w:rsid w:val="00D506E0"/>
    <w:rsid w:val="00D8326C"/>
    <w:rsid w:val="00D8570D"/>
    <w:rsid w:val="00DB0B78"/>
    <w:rsid w:val="00DC172D"/>
    <w:rsid w:val="00DF1524"/>
    <w:rsid w:val="00E215AF"/>
    <w:rsid w:val="00E25930"/>
    <w:rsid w:val="00E51F3C"/>
    <w:rsid w:val="00E73F0A"/>
    <w:rsid w:val="00EA70FB"/>
    <w:rsid w:val="00EE3925"/>
    <w:rsid w:val="00F076F8"/>
    <w:rsid w:val="00F13E8A"/>
    <w:rsid w:val="00F60C2A"/>
    <w:rsid w:val="00F802C8"/>
    <w:rsid w:val="00FA295D"/>
    <w:rsid w:val="00FC5DF6"/>
    <w:rsid w:val="00FC72AE"/>
    <w:rsid w:val="00FD7882"/>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0DBA4E6B"/>
  <w15:docId w15:val="{6EBF5ED3-2FB3-4B26-9128-31792FA6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slo Sans Office" w:eastAsia="Oslo Sans Office" w:hAnsi="Oslo Sans Offic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09"/>
    <w:pPr>
      <w:spacing w:after="280" w:line="264" w:lineRule="auto"/>
    </w:pPr>
    <w:rPr>
      <w:rFonts w:ascii="Arial" w:hAnsi="Arial"/>
      <w:sz w:val="22"/>
      <w:szCs w:val="22"/>
      <w:lang w:eastAsia="en-US"/>
    </w:rPr>
  </w:style>
  <w:style w:type="paragraph" w:styleId="Heading1">
    <w:name w:val="heading 1"/>
    <w:basedOn w:val="Normal"/>
    <w:next w:val="Normal"/>
    <w:link w:val="Overskrift1Tegn"/>
    <w:uiPriority w:val="9"/>
    <w:qFormat/>
    <w:rsid w:val="006A1C18"/>
    <w:pPr>
      <w:keepNext/>
      <w:keepLines/>
      <w:spacing w:after="120" w:line="240" w:lineRule="auto"/>
      <w:outlineLvl w:val="0"/>
    </w:pPr>
    <w:rPr>
      <w:rFonts w:eastAsia="Times New Roman"/>
      <w:color w:val="0090AC"/>
      <w:sz w:val="40"/>
      <w:szCs w:val="32"/>
    </w:rPr>
  </w:style>
  <w:style w:type="paragraph" w:styleId="Heading2">
    <w:name w:val="heading 2"/>
    <w:basedOn w:val="Normal"/>
    <w:next w:val="Normal"/>
    <w:link w:val="Overskrift2Tegn"/>
    <w:autoRedefine/>
    <w:uiPriority w:val="9"/>
    <w:qFormat/>
    <w:rsid w:val="006A1C18"/>
    <w:pPr>
      <w:spacing w:after="120" w:line="240" w:lineRule="auto"/>
      <w:outlineLvl w:val="1"/>
    </w:pPr>
    <w:rPr>
      <w:color w:val="0090AC"/>
      <w:sz w:val="32"/>
      <w:szCs w:val="26"/>
    </w:rPr>
  </w:style>
  <w:style w:type="paragraph" w:styleId="Heading3">
    <w:name w:val="heading 3"/>
    <w:basedOn w:val="Normal"/>
    <w:next w:val="Normal"/>
    <w:link w:val="Overskrift3Tegn"/>
    <w:uiPriority w:val="9"/>
    <w:unhideWhenUsed/>
    <w:qFormat/>
    <w:rsid w:val="006E2F77"/>
    <w:pPr>
      <w:keepNext/>
      <w:keepLines/>
      <w:spacing w:after="120" w:line="240" w:lineRule="auto"/>
      <w:outlineLvl w:val="2"/>
    </w:pPr>
    <w:rPr>
      <w:rFonts w:eastAsia="Times New Roman"/>
      <w:color w:val="0090AC"/>
      <w:sz w:val="28"/>
      <w:szCs w:val="24"/>
    </w:rPr>
  </w:style>
  <w:style w:type="paragraph" w:styleId="Heading4">
    <w:name w:val="heading 4"/>
    <w:basedOn w:val="Normal"/>
    <w:next w:val="Normal"/>
    <w:link w:val="Overskrift4Tegn"/>
    <w:autoRedefine/>
    <w:uiPriority w:val="9"/>
    <w:unhideWhenUsed/>
    <w:qFormat/>
    <w:rsid w:val="006E2F77"/>
    <w:pPr>
      <w:keepNext/>
      <w:keepLines/>
      <w:spacing w:after="0" w:line="240" w:lineRule="auto"/>
      <w:outlineLvl w:val="3"/>
    </w:pPr>
    <w:rPr>
      <w:rFonts w:eastAsiaTheme="majorEastAsia" w:cstheme="majorBidi"/>
      <w:b/>
      <w:iCs/>
      <w:color w:val="0090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1Tegn">
    <w:name w:val="Overskrift 1 Tegn"/>
    <w:link w:val="Heading1"/>
    <w:uiPriority w:val="9"/>
    <w:rsid w:val="006A1C18"/>
    <w:rPr>
      <w:rFonts w:ascii="Arial" w:eastAsia="Times New Roman" w:hAnsi="Arial"/>
      <w:color w:val="0090AC"/>
      <w:sz w:val="40"/>
      <w:szCs w:val="32"/>
      <w:lang w:eastAsia="en-US"/>
    </w:rPr>
  </w:style>
  <w:style w:type="table" w:styleId="TableGrid">
    <w:name w:val="Table Grid"/>
    <w:basedOn w:val="TableNormal"/>
    <w:uiPriority w:val="39"/>
    <w:rsid w:val="00C5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link w:val="Header"/>
    <w:uiPriority w:val="99"/>
    <w:rsid w:val="00FD7882"/>
    <w:rPr>
      <w:sz w:val="20"/>
    </w:rPr>
  </w:style>
  <w:style w:type="paragraph" w:styleId="Footer">
    <w:name w:val="footer"/>
    <w:basedOn w:val="Normal"/>
    <w:link w:val="BunntekstTegn"/>
    <w:uiPriority w:val="99"/>
    <w:rsid w:val="005D093C"/>
    <w:pPr>
      <w:tabs>
        <w:tab w:val="center" w:pos="4536"/>
        <w:tab w:val="right" w:pos="9072"/>
      </w:tabs>
      <w:spacing w:after="0" w:line="240" w:lineRule="auto"/>
    </w:pPr>
    <w:rPr>
      <w:color w:val="2A2859"/>
      <w:sz w:val="16"/>
    </w:rPr>
  </w:style>
  <w:style w:type="character" w:customStyle="1" w:styleId="BunntekstTegn">
    <w:name w:val="Bunntekst Tegn"/>
    <w:link w:val="Footer"/>
    <w:uiPriority w:val="99"/>
    <w:rsid w:val="00FD7882"/>
    <w:rPr>
      <w:color w:val="2A2859"/>
      <w:sz w:val="16"/>
    </w:rPr>
  </w:style>
  <w:style w:type="character" w:styleId="Strong">
    <w:name w:val="Strong"/>
    <w:uiPriority w:val="22"/>
    <w:rsid w:val="006E2F77"/>
    <w:rPr>
      <w:rFonts w:ascii="Arial" w:hAnsi="Arial"/>
      <w:b/>
      <w:bCs/>
      <w:i w:val="0"/>
    </w:rPr>
  </w:style>
  <w:style w:type="character" w:customStyle="1" w:styleId="Overskrift4Tegn">
    <w:name w:val="Overskrift 4 Tegn"/>
    <w:basedOn w:val="DefaultParagraphFont"/>
    <w:link w:val="Heading4"/>
    <w:uiPriority w:val="9"/>
    <w:rsid w:val="006E2F77"/>
    <w:rPr>
      <w:rFonts w:ascii="Arial" w:hAnsi="Arial" w:eastAsiaTheme="majorEastAsia" w:cstheme="majorBidi"/>
      <w:b/>
      <w:iCs/>
      <w:color w:val="0090AC"/>
      <w:sz w:val="22"/>
      <w:szCs w:val="22"/>
      <w:lang w:eastAsia="en-US"/>
    </w:rPr>
  </w:style>
  <w:style w:type="paragraph" w:styleId="NoSpacing">
    <w:name w:val="No Spacing"/>
    <w:autoRedefine/>
    <w:uiPriority w:val="1"/>
    <w:qFormat/>
    <w:rsid w:val="006E2F77"/>
    <w:rPr>
      <w:rFonts w:ascii="Arial" w:hAnsi="Arial"/>
      <w:sz w:val="22"/>
      <w:szCs w:val="22"/>
      <w:lang w:eastAsia="en-US"/>
    </w:rPr>
  </w:style>
  <w:style w:type="character" w:styleId="PlaceholderText">
    <w:name w:val="Placeholder Text"/>
    <w:uiPriority w:val="99"/>
    <w:semiHidden/>
    <w:rsid w:val="000119BE"/>
    <w:rPr>
      <w:color w:val="808080"/>
    </w:rPr>
  </w:style>
  <w:style w:type="paragraph" w:customStyle="1" w:styleId="Referanserbrev">
    <w:name w:val="Referanser brev"/>
    <w:basedOn w:val="Normal"/>
    <w:autoRedefine/>
    <w:rsid w:val="00711D9C"/>
    <w:pPr>
      <w:spacing w:after="0" w:line="240" w:lineRule="auto"/>
    </w:pPr>
  </w:style>
  <w:style w:type="character" w:customStyle="1" w:styleId="Overskrift2Tegn">
    <w:name w:val="Overskrift 2 Tegn"/>
    <w:link w:val="Heading2"/>
    <w:uiPriority w:val="9"/>
    <w:rsid w:val="006A1C18"/>
    <w:rPr>
      <w:rFonts w:ascii="Arial" w:hAnsi="Arial"/>
      <w:color w:val="0090AC"/>
      <w:sz w:val="32"/>
      <w:szCs w:val="26"/>
      <w:lang w:eastAsia="en-US"/>
    </w:rPr>
  </w:style>
  <w:style w:type="table" w:customStyle="1" w:styleId="Creunaenkel">
    <w:name w:val="Creuna enkel"/>
    <w:basedOn w:val="TableNormal"/>
    <w:uiPriority w:val="99"/>
    <w:rsid w:val="006E006E"/>
    <w:rPr>
      <w:color w:val="030303"/>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Valizas" w:hAnsi="Valizas"/>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link w:val="BalloonText"/>
    <w:uiPriority w:val="99"/>
    <w:semiHidden/>
    <w:rsid w:val="001F18CF"/>
    <w:rPr>
      <w:rFonts w:ascii="Tahoma" w:hAnsi="Tahoma" w:cs="Tahoma"/>
      <w:sz w:val="16"/>
      <w:szCs w:val="16"/>
    </w:rPr>
  </w:style>
  <w:style w:type="character" w:customStyle="1" w:styleId="Overskrift3Tegn">
    <w:name w:val="Overskrift 3 Tegn"/>
    <w:link w:val="Heading3"/>
    <w:uiPriority w:val="9"/>
    <w:rsid w:val="006E2F77"/>
    <w:rPr>
      <w:rFonts w:ascii="Arial" w:eastAsia="Times New Roman" w:hAnsi="Arial"/>
      <w:color w:val="0090AC"/>
      <w:sz w:val="28"/>
      <w:szCs w:val="24"/>
      <w:lang w:eastAsia="en-US"/>
    </w:rPr>
  </w:style>
  <w:style w:type="paragraph" w:styleId="IntenseQuote">
    <w:name w:val="Intense Quote"/>
    <w:basedOn w:val="Normal"/>
    <w:next w:val="Normal"/>
    <w:link w:val="SterktsitatTegn"/>
    <w:uiPriority w:val="30"/>
    <w:rsid w:val="00823756"/>
    <w:pPr>
      <w:pBdr>
        <w:top w:val="single" w:sz="4" w:space="10" w:color="034B45"/>
        <w:bottom w:val="single" w:sz="4" w:space="10" w:color="034B45"/>
      </w:pBdr>
      <w:spacing w:before="360" w:after="360"/>
      <w:ind w:left="864" w:right="864"/>
      <w:jc w:val="center"/>
    </w:pPr>
    <w:rPr>
      <w:i/>
      <w:iCs/>
      <w:color w:val="262626"/>
    </w:rPr>
  </w:style>
  <w:style w:type="character" w:customStyle="1" w:styleId="SterktsitatTegn">
    <w:name w:val="Sterkt sitat Tegn"/>
    <w:link w:val="IntenseQuote"/>
    <w:uiPriority w:val="30"/>
    <w:rsid w:val="00823756"/>
    <w:rPr>
      <w:rFonts w:ascii="Arial" w:hAnsi="Arial"/>
      <w:i/>
      <w:iCs/>
      <w:color w:val="262626"/>
      <w:sz w:val="20"/>
    </w:rPr>
  </w:style>
  <w:style w:type="paragraph" w:styleId="Quote">
    <w:name w:val="Quote"/>
    <w:basedOn w:val="Normal"/>
    <w:next w:val="Normal"/>
    <w:link w:val="SitatTegn"/>
    <w:uiPriority w:val="29"/>
    <w:rsid w:val="00823756"/>
    <w:pPr>
      <w:spacing w:before="200" w:after="160"/>
      <w:ind w:left="864" w:right="864"/>
      <w:jc w:val="center"/>
    </w:pPr>
    <w:rPr>
      <w:i/>
      <w:iCs/>
      <w:color w:val="404040"/>
    </w:rPr>
  </w:style>
  <w:style w:type="character" w:customStyle="1" w:styleId="SitatTegn">
    <w:name w:val="Sitat Tegn"/>
    <w:link w:val="Quote"/>
    <w:uiPriority w:val="29"/>
    <w:rsid w:val="00823756"/>
    <w:rPr>
      <w:rFonts w:ascii="Arial" w:hAnsi="Arial"/>
      <w:i/>
      <w:iCs/>
      <w:color w:val="404040"/>
      <w:sz w:val="20"/>
    </w:rPr>
  </w:style>
  <w:style w:type="paragraph" w:styleId="ListParagraph">
    <w:name w:val="List Paragraph"/>
    <w:basedOn w:val="Normal"/>
    <w:uiPriority w:val="34"/>
    <w:rsid w:val="00B454DF"/>
    <w:pPr>
      <w:ind w:left="720"/>
      <w:contextualSpacing/>
    </w:pPr>
  </w:style>
  <w:style w:type="character" w:styleId="Hyperlink">
    <w:name w:val="Hyperlink"/>
    <w:uiPriority w:val="99"/>
    <w:unhideWhenUsed/>
    <w:rsid w:val="00E25930"/>
    <w:rPr>
      <w:color w:val="000000"/>
      <w:u w:val="single"/>
    </w:rPr>
  </w:style>
  <w:style w:type="character" w:styleId="UnresolvedMention">
    <w:name w:val="Unresolved Mention"/>
    <w:uiPriority w:val="99"/>
    <w:semiHidden/>
    <w:unhideWhenUsed/>
    <w:rsid w:val="00B454DF"/>
    <w:rPr>
      <w:color w:val="605E5C"/>
      <w:shd w:val="clear" w:color="auto" w:fill="E1DFDD"/>
    </w:rPr>
  </w:style>
  <w:style w:type="character" w:styleId="FollowedHyperlink">
    <w:name w:val="FollowedHyperlink"/>
    <w:uiPriority w:val="99"/>
    <w:semiHidden/>
    <w:unhideWhenUsed/>
    <w:rsid w:val="00711D9C"/>
    <w:rPr>
      <w:color w:val="000000"/>
      <w:u w:val="single"/>
    </w:rPr>
  </w:style>
  <w:style w:type="character" w:styleId="SubtleEmphasis">
    <w:name w:val="Subtle Emphasis"/>
    <w:uiPriority w:val="19"/>
    <w:rsid w:val="004B4709"/>
    <w:rPr>
      <w:i/>
      <w:iCs/>
      <w:color w:val="6D6A6A"/>
    </w:rPr>
  </w:style>
  <w:style w:type="paragraph" w:customStyle="1" w:styleId="DokumentID">
    <w:name w:val="Dokument ID"/>
    <w:basedOn w:val="Normal"/>
    <w:qFormat/>
    <w:rsid w:val="004B4709"/>
    <w:pPr>
      <w:framePr w:hSpace="141" w:wrap="around" w:hAnchor="margin" w:xAlign="right" w:y="-628"/>
      <w:spacing w:after="0"/>
    </w:pPr>
    <w:rPr>
      <w:sz w:val="16"/>
    </w:rPr>
  </w:style>
  <w:style w:type="character" w:styleId="PageNumber">
    <w:name w:val="page number"/>
    <w:basedOn w:val="DefaultParagraphFont"/>
    <w:uiPriority w:val="99"/>
    <w:semiHidden/>
    <w:unhideWhenUsed/>
    <w:rsid w:val="00E73F0A"/>
  </w:style>
  <w:style w:type="character" w:styleId="IntenseEmphasis">
    <w:name w:val="Intense Emphasis"/>
    <w:uiPriority w:val="21"/>
    <w:rsid w:val="00E73F0A"/>
    <w:rPr>
      <w:i/>
      <w:iCs/>
      <w:color w:val="3C3A3A"/>
    </w:rPr>
  </w:style>
  <w:style w:type="paragraph" w:styleId="Caption">
    <w:name w:val="caption"/>
    <w:basedOn w:val="Normal"/>
    <w:next w:val="Normal"/>
    <w:unhideWhenUsed/>
    <w:qFormat/>
    <w:rsid w:val="00E25930"/>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s>
</file>

<file path=word/_rels/footer2.xml.rels><?xml version="1.0" encoding="utf-8" standalone="yes"?><Relationships xmlns="http://schemas.openxmlformats.org/package/2006/relationships"><Relationship Id="rId1" Type="http://schemas.openxmlformats.org/officeDocument/2006/relationships/image" Target="media/image3.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oakimD&#248;nland\AppData\Local\Microsoft\Windows\INetCache\Content.Outlook\2MW7JMKO\Nfk_Standardmal_A4_v4.dotx"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29F5324E-04F1-A741-9F7E-895FCE3F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Nfk_Standardmal_A4_v4</Template>
  <TotalTime>6</TotalTime>
  <Pages>5</Pages>
  <Words>1947</Words>
  <Characters>10323</Characters>
  <Application>Microsoft Office Word</Application>
  <DocSecurity>0</DocSecurity>
  <Lines>86</Lines>
  <Paragraphs>24</Paragraphs>
  <ScaleCrop>false</ScaleCrop>
  <HeadingPairs>
    <vt:vector size="2" baseType="variant">
      <vt:variant>
        <vt:lpstr>Tittel</vt:lpstr>
      </vt:variant>
      <vt:variant>
        <vt:i4>1</vt:i4>
      </vt:variant>
    </vt:vector>
  </HeadingPairs>
  <TitlesOfParts>
    <vt:vector size="1" baseType="lpstr">
      <vt:lpstr/>
    </vt:vector>
  </TitlesOfParts>
  <Company>Nordland fylkeskommune</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for Nordland fylkestings Kontrollutvalg</dc:title>
  <dc:creator>Joakim Dønland</dc:creator>
  <cp:lastModifiedBy>Eva Holmvaag</cp:lastModifiedBy>
  <cp:revision>7</cp:revision>
  <cp:lastPrinted>2023-01-06T08:53:00Z</cp:lastPrinted>
  <dcterms:created xsi:type="dcterms:W3CDTF">2024-10-30T10:43:00Z</dcterms:created>
  <dcterms:modified xsi:type="dcterms:W3CDTF">2025-12-12T12:02:00Z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DokTittel">
    <vt:lpwstr>Reglement for Nordland fylkestings Kontrollutvalg</vt:lpwstr>
  </property>
  <property fmtid="{D5CDD505-2E9C-101B-9397-08002B2CF9AE}" pid="3" name="EK_DokumentID">
    <vt:lpwstr>D17310</vt:lpwstr>
  </property>
  <property fmtid="{D5CDD505-2E9C-101B-9397-08002B2CF9AE}" pid="4" name="EK_GjelderFra">
    <vt:lpwstr>12.12.2025</vt:lpwstr>
  </property>
  <property fmtid="{D5CDD505-2E9C-101B-9397-08002B2CF9AE}" pid="5" name="EK_Signatur">
    <vt:lpwstr>Lise Karin Wærnes Nilsen</vt:lpwstr>
  </property>
  <property fmtid="{D5CDD505-2E9C-101B-9397-08002B2CF9AE}" pid="6" name="EK_SkrevetAv">
    <vt:lpwstr>Fylkestingets sekretariat</vt:lpwstr>
  </property>
  <property fmtid="{D5CDD505-2E9C-101B-9397-08002B2CF9AE}" pid="7" name="EK_Utgave">
    <vt:lpwstr>2.00</vt:lpwstr>
  </property>
  <property fmtid="{D5CDD505-2E9C-101B-9397-08002B2CF9AE}" pid="8" name="Microsoft Theme">
    <vt:lpwstr>Selmer 011</vt:lpwstr>
  </property>
</Properties>
</file>