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647B654A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647B6546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44955" cy="473075"/>
                  <wp:effectExtent l="0" t="0" r="0" b="0"/>
                  <wp:docPr id="1" name="Bilde 1" descr="V:\NFK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NFK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647B6547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950BED" w:rsidRPr="00DB29D0" w14:paraId="647B6548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DB29D0">
              <w:rPr>
                <w:rFonts w:ascii="Arial" w:hAnsi="Arial" w:cs="Arial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:rsidRPr="00DB29D0" w14:paraId="647B6549" w14:textId="77777777">
            <w:pPr>
              <w:pStyle w:val="Footer"/>
              <w:rPr>
                <w:rFonts w:ascii="Arial" w:hAnsi="Arial" w:cs="Arial"/>
                <w:b/>
                <w:bCs/>
                <w:color w:val="000080"/>
                <w:sz w:val="16"/>
              </w:rPr>
            </w:pPr>
            <w:r w:rsidRPr="00DB29D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begin" w:fldLock="1"/>
            </w:r>
            <w:r w:rsidRPr="00DB29D0" w:rsidR="009B7A64">
              <w:rPr>
                <w:rFonts w:ascii="Arial" w:hAnsi="Arial" w:cs="Arial"/>
                <w:b/>
                <w:bCs/>
                <w:color w:val="0082A3"/>
                <w:sz w:val="16"/>
              </w:rPr>
              <w:instrText>DOCPROPERTY EK_DokumentID</w:instrText>
            </w:r>
            <w:r w:rsidRPr="00DB29D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separate"/>
            </w:r>
            <w:r w:rsidRPr="00DB29D0" w:rsidR="009B7A64">
              <w:rPr>
                <w:rFonts w:ascii="Arial" w:hAnsi="Arial" w:cs="Arial"/>
                <w:b/>
                <w:bCs/>
                <w:color w:val="0082A3"/>
                <w:sz w:val="16"/>
              </w:rPr>
              <w:t>D15666</w:t>
            </w:r>
            <w:r w:rsidRPr="00DB29D0">
              <w:rPr>
                <w:rFonts w:ascii="Arial" w:hAnsi="Arial" w:cs="Arial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47B654F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647B654B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647B654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:rsidRPr="00DB29D0" w14:paraId="647B654D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DB29D0">
              <w:rPr>
                <w:rFonts w:ascii="Arial" w:hAnsi="Arial" w:cs="Arial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:rsidRPr="00DB29D0" w14:paraId="647B654E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DB29D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DB29D0">
              <w:rPr>
                <w:rFonts w:ascii="Arial" w:hAnsi="Arial" w:cs="Arial"/>
                <w:color w:val="0082A3"/>
                <w:sz w:val="16"/>
              </w:rPr>
              <w:instrText xml:space="preserve"> DOCPROPERTY EK_Utgave </w:instrTex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DB29D0">
              <w:rPr>
                <w:rFonts w:ascii="Arial" w:hAnsi="Arial" w:cs="Arial"/>
                <w:color w:val="0082A3"/>
                <w:sz w:val="16"/>
              </w:rPr>
              <w:t>2.00</w: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647B6554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647B6550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47B655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:rsidRPr="00DB29D0" w14:paraId="647B6552" w14:textId="77777777">
            <w:pPr>
              <w:pStyle w:val="Footer"/>
              <w:rPr>
                <w:rFonts w:ascii="Arial" w:hAnsi="Arial" w:cs="Arial"/>
                <w:sz w:val="16"/>
              </w:rPr>
            </w:pPr>
            <w:r w:rsidRPr="00DB29D0">
              <w:rPr>
                <w:rFonts w:ascii="Arial" w:hAnsi="Arial" w:cs="Arial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:rsidRPr="00DB29D0" w14:paraId="647B6553" w14:textId="77777777">
            <w:pPr>
              <w:pStyle w:val="Footer"/>
              <w:rPr>
                <w:rFonts w:ascii="Arial" w:hAnsi="Arial" w:cs="Arial"/>
                <w:color w:val="0082A3"/>
                <w:sz w:val="16"/>
              </w:rPr>
            </w:pPr>
            <w:r w:rsidRPr="00DB29D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DB29D0">
              <w:rPr>
                <w:rFonts w:ascii="Arial" w:hAnsi="Arial" w:cs="Arial"/>
                <w:color w:val="0082A3"/>
                <w:sz w:val="16"/>
              </w:rPr>
              <w:instrText xml:space="preserve"> DOCPROPERTY EK_GjelderFra </w:instrTex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DB29D0">
              <w:rPr>
                <w:rFonts w:ascii="Arial" w:hAnsi="Arial" w:cs="Arial"/>
                <w:color w:val="0082A3"/>
                <w:sz w:val="16"/>
              </w:rPr>
              <w:t>19.08.2024</w: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647B6559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647B6555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647B655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:rsidRPr="00DB29D0" w14:paraId="647B6557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DB29D0">
              <w:rPr>
                <w:rFonts w:ascii="Arial" w:hAnsi="Arial" w:cs="Arial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DB29D0" w:rsidP="00577D7C" w14:paraId="647B6558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DB29D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DB29D0">
              <w:rPr>
                <w:rFonts w:ascii="Arial" w:hAnsi="Arial" w:cs="Arial"/>
                <w:color w:val="0082A3"/>
                <w:sz w:val="16"/>
              </w:rPr>
              <w:instrText xml:space="preserve"> DOCPROPERTY EK_SkrevetAv </w:instrTex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DB29D0">
              <w:rPr>
                <w:rFonts w:ascii="Arial" w:hAnsi="Arial" w:cs="Arial"/>
                <w:color w:val="0082A3"/>
                <w:sz w:val="16"/>
              </w:rPr>
              <w:t>Trine Ludviksen</w: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end"/>
            </w:r>
            <w:r w:rsidRPr="00DB29D0">
              <w:rPr>
                <w:rFonts w:ascii="Arial" w:hAnsi="Arial" w:cs="Arial"/>
                <w:color w:val="000080"/>
                <w:sz w:val="16"/>
              </w:rPr>
              <w:t xml:space="preserve"> </w:t>
            </w:r>
          </w:p>
        </w:tc>
      </w:tr>
      <w:tr w14:paraId="647B655E" w14:textId="77777777" w:rsidTr="00B6608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647B655A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647B655B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:rsidRPr="00DB29D0" w14:paraId="647B655C" w14:textId="77777777">
            <w:pPr>
              <w:pStyle w:val="Header"/>
              <w:tabs>
                <w:tab w:val="num" w:pos="1080"/>
              </w:tabs>
              <w:rPr>
                <w:rFonts w:ascii="Arial" w:hAnsi="Arial" w:cs="Arial"/>
                <w:sz w:val="16"/>
              </w:rPr>
            </w:pPr>
            <w:r w:rsidRPr="00DB29D0">
              <w:rPr>
                <w:rFonts w:ascii="Arial" w:hAnsi="Arial" w:cs="Arial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DB29D0" w:rsidP="00577D7C" w14:paraId="647B655D" w14:textId="77777777">
            <w:pPr>
              <w:pStyle w:val="Footer"/>
              <w:rPr>
                <w:rFonts w:ascii="Arial" w:hAnsi="Arial" w:cs="Arial"/>
                <w:color w:val="000080"/>
                <w:sz w:val="16"/>
              </w:rPr>
            </w:pPr>
            <w:r w:rsidRPr="00DB29D0">
              <w:rPr>
                <w:rFonts w:ascii="Arial" w:hAnsi="Arial" w:cs="Arial"/>
                <w:color w:val="0082A3"/>
                <w:sz w:val="16"/>
              </w:rPr>
              <w:fldChar w:fldCharType="begin" w:fldLock="1"/>
            </w:r>
            <w:r w:rsidRPr="00DB29D0">
              <w:rPr>
                <w:rFonts w:ascii="Arial" w:hAnsi="Arial" w:cs="Arial"/>
                <w:color w:val="0082A3"/>
                <w:sz w:val="16"/>
              </w:rPr>
              <w:instrText xml:space="preserve"> DOCPROPERTY EK_Signatur </w:instrTex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separate"/>
            </w:r>
            <w:r w:rsidRPr="00DB29D0">
              <w:rPr>
                <w:rFonts w:ascii="Arial" w:hAnsi="Arial" w:cs="Arial"/>
                <w:color w:val="0082A3"/>
                <w:sz w:val="16"/>
              </w:rPr>
              <w:t>Per-Arne Opheim</w:t>
            </w:r>
            <w:r w:rsidRPr="00DB29D0">
              <w:rPr>
                <w:rFonts w:ascii="Arial" w:hAnsi="Arial" w:cs="Arial"/>
                <w:color w:val="0082A3"/>
                <w:sz w:val="16"/>
              </w:rPr>
              <w:fldChar w:fldCharType="end"/>
            </w:r>
          </w:p>
        </w:tc>
      </w:tr>
      <w:tr w14:paraId="647B6561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Pr="00DB29D0" w:rsidP="008C5025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sz w:val="20"/>
              </w:rPr>
            </w:pPr>
            <w:r w:rsidRPr="00DB29D0">
              <w:rPr>
                <w:rFonts w:ascii="Arial" w:hAnsi="Arial" w:cs="Arial"/>
                <w:sz w:val="20"/>
              </w:rPr>
              <w:fldChar w:fldCharType="begin" w:fldLock="1"/>
            </w:r>
            <w:r w:rsidRPr="00DB29D0">
              <w:rPr>
                <w:rFonts w:ascii="Arial" w:hAnsi="Arial" w:cs="Arial"/>
                <w:sz w:val="20"/>
              </w:rPr>
              <w:instrText xml:space="preserve"> DOCPROPERTY EK_S00MT2|§ </w:instrText>
            </w:r>
            <w:r w:rsidRPr="00DB29D0">
              <w:rPr>
                <w:rFonts w:ascii="Arial" w:hAnsi="Arial" w:cs="Arial"/>
                <w:sz w:val="20"/>
              </w:rPr>
              <w:fldChar w:fldCharType="separate"/>
            </w:r>
            <w:r w:rsidRPr="00DB29D0">
              <w:rPr>
                <w:rFonts w:ascii="Arial" w:hAnsi="Arial" w:cs="Arial"/>
                <w:sz w:val="20"/>
              </w:rPr>
              <w:t xml:space="preserve">Utdanning og kompetanse </w:t>
            </w:r>
          </w:p>
          <w:p w:rsidRPr="00DB29D0" w:rsidP="008C5025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sz w:val="20"/>
              </w:rPr>
            </w:pPr>
            <w:r w:rsidRPr="00DB29D0">
              <w:rPr>
                <w:rFonts w:ascii="Arial" w:hAnsi="Arial" w:cs="Arial"/>
                <w:sz w:val="20"/>
              </w:rPr>
              <w:t>Utdanning og kompetanse - felles og avdeling</w:t>
            </w:r>
          </w:p>
          <w:p w:rsidRPr="00DB29D0" w:rsidP="008C5025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sz w:val="20"/>
              </w:rPr>
            </w:pPr>
            <w:r w:rsidRPr="00DB29D0">
              <w:rPr>
                <w:rFonts w:ascii="Arial" w:hAnsi="Arial" w:cs="Arial"/>
                <w:sz w:val="20"/>
              </w:rPr>
              <w:t>Utdanning og kompetanse</w:t>
            </w:r>
            <w:r w:rsidRPr="00DB29D0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577D7C" w:rsidRPr="00DB29D0" w:rsidP="00577D7C" w14:paraId="647B6560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Arial" w:hAnsi="Arial" w:cs="Arial"/>
                <w:color w:val="000080"/>
                <w:sz w:val="16"/>
              </w:rPr>
            </w:pPr>
            <w:r w:rsidRPr="00DB29D0">
              <w:rPr>
                <w:rStyle w:val="PageNumber"/>
                <w:rFonts w:ascii="Arial" w:hAnsi="Arial" w:cs="Arial"/>
                <w:sz w:val="16"/>
              </w:rPr>
              <w:t xml:space="preserve">Side </w:t>
            </w:r>
            <w:r w:rsidRPr="00DB29D0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DB29D0">
              <w:rPr>
                <w:rStyle w:val="PageNumber"/>
                <w:rFonts w:ascii="Arial" w:hAnsi="Arial" w:cs="Arial"/>
                <w:sz w:val="16"/>
              </w:rPr>
              <w:instrText xml:space="preserve"> PAGE   \* MERGEFORMAT </w:instrText>
            </w:r>
            <w:r w:rsidRPr="00DB29D0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DB29D0" w:rsidR="00262226">
              <w:rPr>
                <w:rStyle w:val="PageNumber"/>
                <w:rFonts w:ascii="Arial" w:hAnsi="Arial" w:cs="Arial"/>
                <w:noProof/>
                <w:sz w:val="16"/>
              </w:rPr>
              <w:t>1</w:t>
            </w:r>
            <w:r w:rsidRPr="00DB29D0">
              <w:rPr>
                <w:rStyle w:val="PageNumber"/>
                <w:rFonts w:ascii="Arial" w:hAnsi="Arial" w:cs="Arial"/>
                <w:sz w:val="16"/>
              </w:rPr>
              <w:fldChar w:fldCharType="end"/>
            </w:r>
            <w:r w:rsidRPr="00DB29D0">
              <w:rPr>
                <w:rStyle w:val="PageNumber"/>
                <w:rFonts w:ascii="Arial" w:hAnsi="Arial" w:cs="Arial"/>
                <w:sz w:val="16"/>
              </w:rPr>
              <w:t xml:space="preserve"> av </w:t>
            </w:r>
            <w:r w:rsidRPr="00DB29D0">
              <w:rPr>
                <w:rStyle w:val="PageNumber"/>
                <w:rFonts w:ascii="Arial" w:hAnsi="Arial" w:cs="Arial"/>
                <w:sz w:val="16"/>
              </w:rPr>
              <w:fldChar w:fldCharType="begin"/>
            </w:r>
            <w:r w:rsidRPr="00DB29D0">
              <w:rPr>
                <w:rStyle w:val="PageNumber"/>
                <w:rFonts w:ascii="Arial" w:hAnsi="Arial" w:cs="Arial"/>
                <w:sz w:val="16"/>
              </w:rPr>
              <w:instrText xml:space="preserve"> NUMPAGES   \* MERGEFORMAT </w:instrText>
            </w:r>
            <w:r w:rsidRPr="00DB29D0">
              <w:rPr>
                <w:rStyle w:val="PageNumber"/>
                <w:rFonts w:ascii="Arial" w:hAnsi="Arial" w:cs="Arial"/>
                <w:sz w:val="16"/>
              </w:rPr>
              <w:fldChar w:fldCharType="separate"/>
            </w:r>
            <w:r w:rsidRPr="00DB29D0" w:rsidR="00262226">
              <w:rPr>
                <w:rStyle w:val="PageNumber"/>
                <w:rFonts w:ascii="Arial" w:hAnsi="Arial" w:cs="Arial"/>
                <w:noProof/>
                <w:sz w:val="16"/>
              </w:rPr>
              <w:t>2</w:t>
            </w:r>
            <w:r w:rsidRPr="00DB29D0">
              <w:rPr>
                <w:rStyle w:val="PageNumber"/>
                <w:rFonts w:ascii="Arial" w:hAnsi="Arial" w:cs="Arial"/>
                <w:sz w:val="16"/>
              </w:rPr>
              <w:fldChar w:fldCharType="end"/>
            </w:r>
          </w:p>
        </w:tc>
      </w:tr>
      <w:tr w14:paraId="647B6564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D43B5F" w:rsidP="00071546" w14:paraId="647B6562" w14:textId="77777777">
            <w:pPr>
              <w:pStyle w:val="Header"/>
              <w:tabs>
                <w:tab w:val="num" w:pos="1080"/>
              </w:tabs>
              <w:ind w:right="284"/>
              <w:rPr>
                <w:rFonts w:ascii="Arial" w:hAnsi="Arial" w:cs="Arial"/>
                <w:b/>
                <w:bCs/>
                <w:color w:val="000080"/>
                <w:sz w:val="32"/>
              </w:rPr>
            </w:pPr>
            <w:r w:rsidRPr="00D43B5F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D43B5F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D43B5F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D43B5F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t>Tilbakemelding fra prøvenemnd etter prøve</w:t>
            </w:r>
            <w:r w:rsidRPr="00D43B5F">
              <w:rPr>
                <w:rFonts w:ascii="Arial" w:hAnsi="Arial" w:cs="Arial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647B6563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647B6565" w14:textId="77777777">
      <w:pPr>
        <w:ind w:left="2127" w:hanging="2127"/>
      </w:pPr>
      <w:r>
        <w:rPr>
          <w:b/>
          <w:bCs/>
        </w:rPr>
        <w:tab/>
      </w:r>
    </w:p>
    <w:p w:rsidR="00950BED" w14:paraId="647B6566" w14:textId="77777777">
      <w:pPr>
        <w:ind w:left="2127" w:hanging="2127"/>
      </w:pPr>
    </w:p>
    <w:tbl>
      <w:tblPr>
        <w:tblW w:w="949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498"/>
      </w:tblGrid>
      <w:tr w14:paraId="647B6569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14:paraId="647B656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B5F">
              <w:rPr>
                <w:rFonts w:ascii="Arial" w:hAnsi="Arial" w:cs="Arial"/>
                <w:b/>
                <w:sz w:val="22"/>
                <w:szCs w:val="22"/>
              </w:rPr>
              <w:t>Formål</w:t>
            </w:r>
          </w:p>
          <w:p w:rsidR="00AE39B8" w:rsidRPr="00AE39B8" w14:paraId="6A1DD392" w14:textId="6E93F66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9B8">
              <w:rPr>
                <w:rFonts w:ascii="Arial" w:hAnsi="Arial" w:cs="Arial"/>
                <w:bCs/>
                <w:sz w:val="22"/>
                <w:szCs w:val="22"/>
              </w:rPr>
              <w:t>Sikre korrekt og lik behandling ved mottak av tilbakemelding fra prøvenemnder.</w:t>
            </w:r>
          </w:p>
          <w:p w:rsidR="00BE28FF" w:rsidRPr="00D43B5F" w14:paraId="647B6568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47B656C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AE39B8" w14:paraId="647B656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E39B8">
              <w:rPr>
                <w:rFonts w:ascii="Arial" w:hAnsi="Arial" w:cs="Arial"/>
                <w:b/>
                <w:sz w:val="22"/>
                <w:szCs w:val="22"/>
              </w:rPr>
              <w:t>Omfang</w:t>
            </w:r>
          </w:p>
          <w:p w:rsidR="00AE39B8" w:rsidRPr="00AE39B8" w14:paraId="636A68C6" w14:textId="1E426C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AE39B8">
              <w:rPr>
                <w:rFonts w:ascii="Arial" w:hAnsi="Arial" w:cs="Arial"/>
                <w:bCs/>
                <w:sz w:val="22"/>
                <w:szCs w:val="22"/>
              </w:rPr>
              <w:t>Denne prosedyren gjelder for medarbeidere ved avdeling for utdanning og kompetanse</w:t>
            </w:r>
          </w:p>
          <w:p w:rsidR="00BE28FF" w:rsidRPr="00AE39B8" w14:paraId="647B656B" w14:textId="7777777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14:paraId="647B6571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CA59E9" w:rsidRPr="00AE39B8" w14:paraId="647B656E" w14:textId="754097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B5F">
              <w:rPr>
                <w:rFonts w:ascii="Arial" w:hAnsi="Arial" w:cs="Arial"/>
                <w:b/>
                <w:sz w:val="22"/>
                <w:szCs w:val="22"/>
              </w:rPr>
              <w:t>Ansvar</w:t>
            </w:r>
          </w:p>
          <w:p w:rsidR="00BE28FF" w:rsidRPr="00D43B5F" w14:paraId="647B656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D43B5F">
              <w:rPr>
                <w:rFonts w:ascii="Arial" w:hAnsi="Arial" w:cs="Arial"/>
                <w:sz w:val="22"/>
                <w:szCs w:val="22"/>
              </w:rPr>
              <w:t>Personer som utfører eller leder aktiviteter som dekkes av denne prosedyre, er ansvarlig for å kjenne til og etterleve innholdet, påvise feil og komme med forslag til endringer/forbedringer.</w:t>
            </w:r>
          </w:p>
          <w:p w:rsidR="00CA59E9" w:rsidRPr="00D43B5F" w14:paraId="647B657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47B6574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F12EF3" w14:paraId="647B657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12EF3">
              <w:rPr>
                <w:rFonts w:ascii="Arial" w:hAnsi="Arial" w:cs="Arial"/>
                <w:b/>
                <w:sz w:val="22"/>
                <w:szCs w:val="22"/>
              </w:rPr>
              <w:t>Handling</w:t>
            </w:r>
          </w:p>
          <w:p w:rsidR="00BE28FF" w:rsidRPr="00F12EF3" w14:paraId="2371D96B" w14:textId="7DA02DAC">
            <w:p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 xml:space="preserve">Denne prosedyren skal brukes når prøvenemnda gir tilbakemelding på forhold i lærebedriften etter prøve. </w:t>
            </w:r>
          </w:p>
          <w:p w:rsidR="001B4420" w:rsidRPr="00F12EF3" w14:paraId="081A444D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1B4420" w:rsidRPr="00F12EF3" w:rsidP="001B4420" w14:paraId="07A867A5" w14:textId="050520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 xml:space="preserve">Skjema fra prøvenemnd sendes fylkeskommunen til seksjonsleder ved FOY i </w:t>
            </w:r>
            <w:r w:rsidRPr="00F12EF3">
              <w:rPr>
                <w:rFonts w:ascii="Arial" w:hAnsi="Arial" w:cs="Arial"/>
                <w:sz w:val="22"/>
                <w:szCs w:val="22"/>
              </w:rPr>
              <w:t>websak</w:t>
            </w:r>
            <w:r w:rsidRPr="00F12EF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7594E" w:rsidRPr="00F12EF3" w:rsidP="0077594E" w14:paraId="245E47A1" w14:textId="4B59A6D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 xml:space="preserve">Seksjonsleder postfordeler saken til saksbehandler for faget, </w:t>
            </w:r>
            <w:r w:rsidRPr="00F12EF3">
              <w:rPr>
                <w:rFonts w:ascii="Arial" w:hAnsi="Arial" w:cs="Arial"/>
                <w:sz w:val="22"/>
                <w:szCs w:val="22"/>
              </w:rPr>
              <w:t xml:space="preserve">kopi til ansvarlig for opplæring av prøvenemnder. </w:t>
            </w:r>
          </w:p>
          <w:p w:rsidR="003A0BFC" w:rsidRPr="00F12EF3" w:rsidP="00F12EF3" w14:paraId="36E9F0AA" w14:textId="6CA9F41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>Saksbehandler tar kontakt med lærebedriften</w:t>
            </w:r>
            <w:r w:rsidRPr="00F12EF3" w:rsidR="00E331E9">
              <w:rPr>
                <w:rFonts w:ascii="Arial" w:hAnsi="Arial" w:cs="Arial"/>
                <w:sz w:val="22"/>
                <w:szCs w:val="22"/>
              </w:rPr>
              <w:t>/opplæringskontor</w:t>
            </w:r>
            <w:r w:rsidRPr="00F12EF3">
              <w:rPr>
                <w:rFonts w:ascii="Arial" w:hAnsi="Arial" w:cs="Arial"/>
                <w:sz w:val="22"/>
                <w:szCs w:val="22"/>
              </w:rPr>
              <w:t>, redegjør for saken og b</w:t>
            </w:r>
            <w:r w:rsidRPr="00F12EF3" w:rsidR="00E331E9">
              <w:rPr>
                <w:rFonts w:ascii="Arial" w:hAnsi="Arial" w:cs="Arial"/>
                <w:sz w:val="22"/>
                <w:szCs w:val="22"/>
              </w:rPr>
              <w:t xml:space="preserve">er om </w:t>
            </w:r>
            <w:r w:rsidRPr="00F12EF3" w:rsidR="00F12EF3">
              <w:rPr>
                <w:rFonts w:ascii="Arial" w:hAnsi="Arial" w:cs="Arial"/>
                <w:sz w:val="22"/>
                <w:szCs w:val="22"/>
              </w:rPr>
              <w:t>et møte sammen med prøvenemnda som har meldt saken</w:t>
            </w:r>
            <w:r w:rsidRPr="00F12EF3" w:rsidR="00E331E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12EF3" w:rsidR="00F12EF3">
              <w:rPr>
                <w:rFonts w:ascii="Arial" w:hAnsi="Arial" w:cs="Arial"/>
                <w:sz w:val="22"/>
                <w:szCs w:val="22"/>
              </w:rPr>
              <w:t xml:space="preserve">Prøvenemnda er yrkesutvalg og får møtegodtgjøring. </w:t>
            </w:r>
            <w:r w:rsidRPr="00F12EF3" w:rsidR="00F12EF3">
              <w:rPr>
                <w:rFonts w:ascii="Arial" w:hAnsi="Arial" w:cs="Arial"/>
                <w:sz w:val="22"/>
                <w:szCs w:val="22"/>
              </w:rPr>
              <w:t xml:space="preserve">Vurder om det skal </w:t>
            </w:r>
            <w:r w:rsidRPr="00F12EF3" w:rsidR="00E331E9">
              <w:rPr>
                <w:rFonts w:ascii="Arial" w:hAnsi="Arial" w:cs="Arial"/>
                <w:sz w:val="22"/>
                <w:szCs w:val="22"/>
              </w:rPr>
              <w:t>innhentes dokumentasjon på opplæring (plan for opplæring og referat fra halvårssamtaler) eller annen skriftlig tilbakemelding</w:t>
            </w:r>
            <w:r w:rsidRPr="00F12EF3" w:rsidR="00F12EF3">
              <w:rPr>
                <w:rFonts w:ascii="Arial" w:hAnsi="Arial" w:cs="Arial"/>
                <w:sz w:val="22"/>
                <w:szCs w:val="22"/>
              </w:rPr>
              <w:t xml:space="preserve"> før møtet</w:t>
            </w:r>
            <w:r w:rsidRPr="00F12EF3" w:rsidR="00E331E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12EF3" w:rsidP="00F12EF3" w14:paraId="4351BD30" w14:textId="044325A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Saksbehandler skal skrive</w:t>
            </w:r>
            <w:r w:rsidRPr="00F12EF3" w:rsidR="005B7759">
              <w:rPr>
                <w:rFonts w:ascii="Arial" w:hAnsi="Arial" w:cs="Arial"/>
                <w:sz w:val="22"/>
                <w:szCs w:val="22"/>
              </w:rPr>
              <w:t xml:space="preserve"> et møtereferat som legges på saken</w:t>
            </w:r>
            <w:r w:rsidRPr="00F12EF3" w:rsidR="003E7602">
              <w:rPr>
                <w:rFonts w:ascii="Arial" w:hAnsi="Arial" w:cs="Arial"/>
                <w:sz w:val="22"/>
                <w:szCs w:val="22"/>
              </w:rPr>
              <w:t xml:space="preserve"> og sendes </w:t>
            </w:r>
            <w:r w:rsidRPr="00F12EF3">
              <w:rPr>
                <w:rFonts w:ascii="Arial" w:hAnsi="Arial" w:cs="Arial"/>
                <w:sz w:val="22"/>
                <w:szCs w:val="22"/>
              </w:rPr>
              <w:t>de som deltar i møtet</w:t>
            </w:r>
            <w:r w:rsidR="005B7759">
              <w:rPr>
                <w:rFonts w:ascii="Arial" w:hAnsi="Arial" w:cs="Arial"/>
                <w:sz w:val="22"/>
                <w:szCs w:val="22"/>
              </w:rPr>
              <w:t>, med seksjonsleder FOY på kopi</w:t>
            </w:r>
            <w:r w:rsidRPr="00F12EF3" w:rsidR="003E760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Referatet skal inneholde:</w:t>
            </w:r>
          </w:p>
          <w:p w:rsidR="00F12EF3" w:rsidP="00F12EF3" w14:paraId="783DA4BE" w14:textId="6FE5FB17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Hvem som er </w:t>
            </w:r>
            <w:r>
              <w:rPr>
                <w:rFonts w:ascii="Arial" w:hAnsi="Arial" w:cs="Arial"/>
                <w:sz w:val="22"/>
                <w:szCs w:val="22"/>
              </w:rPr>
              <w:t>tilstede</w:t>
            </w:r>
            <w:r>
              <w:rPr>
                <w:rFonts w:ascii="Arial" w:hAnsi="Arial" w:cs="Arial"/>
                <w:sz w:val="22"/>
                <w:szCs w:val="22"/>
              </w:rPr>
              <w:t xml:space="preserve"> på møtet.</w:t>
            </w:r>
          </w:p>
          <w:p w:rsidR="00F12EF3" w:rsidP="00F12EF3" w14:paraId="4935C0D0" w14:textId="74D05AF0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Bakgrunn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møtet.</w:t>
            </w:r>
          </w:p>
          <w:p w:rsidR="00F12EF3" w:rsidP="00F12EF3" w14:paraId="4AF187D1" w14:textId="7A3B58DE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Hva som ble tatt opp i møtet.</w:t>
            </w:r>
          </w:p>
          <w:p w:rsidR="00F12EF3" w:rsidP="00F12EF3" w14:paraId="49598C4E" w14:textId="2EA68FDA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Avtaler om oppfølging.</w:t>
            </w:r>
          </w:p>
          <w:p w:rsidR="00F12EF3" w:rsidRPr="005B7759" w:rsidP="005B7759" w14:paraId="0423EBD2" w14:textId="3D81D12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5B7759">
              <w:rPr>
                <w:rFonts w:ascii="Arial" w:hAnsi="Arial" w:cs="Arial"/>
                <w:sz w:val="22"/>
                <w:szCs w:val="22"/>
              </w:rPr>
              <w:t xml:space="preserve">Registreres i </w:t>
            </w:r>
            <w:r w:rsidRPr="005B7759">
              <w:rPr>
                <w:rFonts w:ascii="Arial" w:hAnsi="Arial" w:cs="Arial"/>
                <w:sz w:val="22"/>
                <w:szCs w:val="22"/>
              </w:rPr>
              <w:t>vigo</w:t>
            </w:r>
            <w:r w:rsidRPr="005B7759">
              <w:rPr>
                <w:rFonts w:ascii="Arial" w:hAnsi="Arial" w:cs="Arial"/>
                <w:sz w:val="22"/>
                <w:szCs w:val="22"/>
              </w:rPr>
              <w:t>, bedrift – veiledninger.</w:t>
            </w:r>
            <w:r w:rsidRPr="005B7759" w:rsidR="005B77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46BD" w:rsidRPr="00F12EF3" w:rsidP="00F12EF3" w14:paraId="3DC8BCD0" w14:textId="3529155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 xml:space="preserve">All dokumentasjon i saken skal legges i </w:t>
            </w:r>
            <w:r w:rsidRPr="00F12EF3">
              <w:rPr>
                <w:rFonts w:ascii="Arial" w:hAnsi="Arial" w:cs="Arial"/>
                <w:sz w:val="22"/>
                <w:szCs w:val="22"/>
              </w:rPr>
              <w:t>websak</w:t>
            </w:r>
            <w:r w:rsidRPr="00F12EF3">
              <w:rPr>
                <w:rFonts w:ascii="Arial" w:hAnsi="Arial" w:cs="Arial"/>
                <w:sz w:val="22"/>
                <w:szCs w:val="22"/>
              </w:rPr>
              <w:t xml:space="preserve">. Saken avsluttes i </w:t>
            </w:r>
            <w:r w:rsidRPr="00F12EF3">
              <w:rPr>
                <w:rFonts w:ascii="Arial" w:hAnsi="Arial" w:cs="Arial"/>
                <w:sz w:val="22"/>
                <w:szCs w:val="22"/>
              </w:rPr>
              <w:t>websak</w:t>
            </w:r>
            <w:r w:rsidRPr="00F12EF3">
              <w:rPr>
                <w:rFonts w:ascii="Arial" w:hAnsi="Arial" w:cs="Arial"/>
                <w:sz w:val="22"/>
                <w:szCs w:val="22"/>
              </w:rPr>
              <w:t xml:space="preserve"> når den ikke lengre skal følges opp.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2EF3" w:rsidR="005B7759">
              <w:rPr>
                <w:rFonts w:ascii="Arial" w:hAnsi="Arial" w:cs="Arial"/>
                <w:sz w:val="22"/>
                <w:szCs w:val="22"/>
              </w:rPr>
              <w:t>Stå</w:t>
            </w:r>
            <w:r w:rsidRPr="00F12EF3" w:rsidR="005B7759">
              <w:rPr>
                <w:rFonts w:ascii="Arial" w:hAnsi="Arial" w:cs="Arial"/>
                <w:sz w:val="22"/>
                <w:szCs w:val="22"/>
              </w:rPr>
              <w:t xml:space="preserve"> i saken, legg til merknad og velg «ønskes avsluttet».</w:t>
            </w:r>
          </w:p>
          <w:p w:rsidR="0057569D" w:rsidRPr="00F12EF3" w:rsidP="00F12EF3" w14:paraId="281F19A6" w14:textId="1BC2EE4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>Vurdere om dokumenter fra saken skal kopieres til lærebedriftsmappe eller opplæringsmappa</w:t>
            </w:r>
          </w:p>
          <w:p w:rsidR="003E7602" w:rsidRPr="00F12EF3" w:rsidP="00F12EF3" w14:paraId="20A55858" w14:textId="4BB0275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>Eventuell videre oppfølging gjøres i henhold til prosedyre;</w:t>
            </w:r>
          </w:p>
          <w:p w:rsidR="003E7602" w:rsidRPr="00F12EF3" w:rsidP="00F12EF3" w14:paraId="7CC77E39" w14:textId="05590833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>Oppfølging og veiledning av lærebedrifter.</w:t>
            </w:r>
          </w:p>
          <w:p w:rsidR="003E7602" w:rsidRPr="00F12EF3" w:rsidP="00F12EF3" w14:paraId="6C191315" w14:textId="6C47461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 xml:space="preserve">Tap av godkjenning som lærebedrift. </w:t>
            </w:r>
          </w:p>
          <w:p w:rsidR="00941E80" w:rsidRPr="00F12EF3" w14:paraId="63C266E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="00552E85" w:rsidRPr="00F12EF3" w14:paraId="13B30D41" w14:textId="18DB4DB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2EF3">
              <w:rPr>
                <w:rFonts w:ascii="Arial" w:hAnsi="Arial" w:cs="Arial"/>
                <w:b/>
                <w:bCs/>
                <w:sz w:val="22"/>
                <w:szCs w:val="22"/>
              </w:rPr>
              <w:t>Distribusjon</w:t>
            </w:r>
          </w:p>
          <w:p w:rsidR="00552E85" w:rsidRPr="00F12EF3" w14:paraId="6E20F0C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>Hovedmottaker: Lærebedrift</w:t>
            </w:r>
          </w:p>
          <w:p w:rsidR="00552E85" w:rsidRPr="00F12EF3" w14:paraId="0772F66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F12EF3">
              <w:rPr>
                <w:rFonts w:ascii="Arial" w:hAnsi="Arial" w:cs="Arial"/>
                <w:sz w:val="22"/>
                <w:szCs w:val="22"/>
              </w:rPr>
              <w:t>Kopimottaker: Opplæringskontor</w:t>
            </w:r>
          </w:p>
          <w:p w:rsidR="00552E85" w:rsidRPr="00F12EF3" w14:paraId="647B6573" w14:textId="3AFC98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14:paraId="647B6577" w14:textId="77777777" w:rsidTr="005674C0">
        <w:tblPrEx>
          <w:tblW w:w="949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498" w:type="dxa"/>
          </w:tcPr>
          <w:p w:rsidR="00BE28FF" w:rsidRPr="00D43B5F" w14:paraId="647B6575" w14:textId="69E314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43B5F">
              <w:rPr>
                <w:rFonts w:ascii="Arial" w:hAnsi="Arial" w:cs="Arial"/>
                <w:b/>
                <w:sz w:val="22"/>
                <w:szCs w:val="22"/>
              </w:rPr>
              <w:t>Registreringer</w:t>
            </w:r>
            <w:r>
              <w:rPr>
                <w:rFonts w:ascii="Arial" w:hAnsi="Arial" w:cs="Arial"/>
                <w:b/>
                <w:sz w:val="22"/>
                <w:szCs w:val="22"/>
              </w:rPr>
              <w:t>/avviksbehandling</w:t>
            </w:r>
          </w:p>
          <w:p w:rsidR="00BE28FF" w:rsidRPr="00D43B5F" w14:paraId="647B6576" w14:textId="43F8A3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Websak, Vigo, Avvikssystemet</w:t>
            </w:r>
          </w:p>
        </w:tc>
      </w:tr>
    </w:tbl>
    <w:p w:rsidR="00950BED" w:rsidRPr="00D43B5F" w14:paraId="647B6578" w14:textId="77777777">
      <w:pPr>
        <w:rPr>
          <w:rFonts w:ascii="Arial" w:hAnsi="Arial" w:cs="Arial"/>
          <w:sz w:val="22"/>
          <w:szCs w:val="22"/>
        </w:rPr>
      </w:pPr>
    </w:p>
    <w:p w:rsidR="00950BED" w:rsidRPr="00D43B5F" w14:paraId="647B6579" w14:textId="77777777">
      <w:pPr>
        <w:ind w:left="2127" w:hanging="2127"/>
        <w:jc w:val="both"/>
        <w:rPr>
          <w:rFonts w:ascii="Arial" w:hAnsi="Arial" w:cs="Arial"/>
          <w:sz w:val="22"/>
          <w:szCs w:val="22"/>
        </w:rPr>
      </w:pPr>
      <w:r w:rsidRPr="00D43B5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D43B5F" w:rsidR="004A7C7D">
        <w:rPr>
          <w:rFonts w:ascii="Arial" w:hAnsi="Arial" w:cs="Arial"/>
          <w:b/>
          <w:bCs/>
          <w:sz w:val="22"/>
          <w:szCs w:val="22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:rsidRPr="00D43B5F" w14:paraId="647B657E" w14:textId="77777777">
      <w:pPr>
        <w:pStyle w:val="Caption"/>
        <w:rPr>
          <w:rFonts w:ascii="Arial" w:hAnsi="Arial" w:cs="Arial"/>
          <w:sz w:val="22"/>
          <w:szCs w:val="22"/>
        </w:rPr>
      </w:pPr>
      <w:bookmarkEnd w:id="1"/>
    </w:p>
    <w:p w:rsidR="00950BED" w:rsidRPr="00D43B5F" w14:paraId="647B657F" w14:textId="77777777">
      <w:pPr>
        <w:rPr>
          <w:rFonts w:ascii="Arial" w:hAnsi="Arial" w:cs="Arial"/>
          <w:b/>
          <w:bCs/>
          <w:sz w:val="22"/>
          <w:szCs w:val="22"/>
        </w:rPr>
      </w:pPr>
      <w:r w:rsidRPr="00D43B5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D43B5F" w:rsidR="004A7C7D">
        <w:rPr>
          <w:rFonts w:ascii="Arial" w:hAnsi="Arial" w:cs="Arial"/>
          <w:b/>
          <w:bCs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647B6584" w14:textId="77777777">
      <w:pPr>
        <w:rPr>
          <w:rFonts w:ascii="Verdana" w:hAnsi="Verdana"/>
          <w:sz w:val="20"/>
        </w:rPr>
      </w:pPr>
      <w:bookmarkEnd w:id="2"/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647B658E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647B658F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647B6591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226" w14:paraId="647B658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2693"/>
    </w:tblGrid>
    <w:tr w14:paraId="647B658C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379" w:type="dxa"/>
          <w:vAlign w:val="center"/>
        </w:tcPr>
        <w:p w:rsidR="00950BED" w14:paraId="647B6588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Tilbakemelding fra prøvenemnd etter prøve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</w:tcPr>
        <w:p w:rsidR="00950BED" w14:paraId="647B6589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UK avdeling.1.4.11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950BED" w14:paraId="647B658A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950BED" w14:paraId="647B658B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950BED" w14:paraId="647B658D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62226" w14:paraId="647B659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EBB3009"/>
    <w:multiLevelType w:val="hybridMultilevel"/>
    <w:tmpl w:val="C57CA1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182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06565"/>
    <w:rsid w:val="00064624"/>
    <w:rsid w:val="00071546"/>
    <w:rsid w:val="000D67E9"/>
    <w:rsid w:val="001137BF"/>
    <w:rsid w:val="00120A0E"/>
    <w:rsid w:val="00181B06"/>
    <w:rsid w:val="001B4420"/>
    <w:rsid w:val="00262226"/>
    <w:rsid w:val="002756E6"/>
    <w:rsid w:val="00294CA4"/>
    <w:rsid w:val="002F3AFA"/>
    <w:rsid w:val="00351137"/>
    <w:rsid w:val="00393257"/>
    <w:rsid w:val="003A0BFC"/>
    <w:rsid w:val="003E7602"/>
    <w:rsid w:val="00400564"/>
    <w:rsid w:val="00473CC8"/>
    <w:rsid w:val="004A7C7D"/>
    <w:rsid w:val="005454FA"/>
    <w:rsid w:val="00552E85"/>
    <w:rsid w:val="0057569D"/>
    <w:rsid w:val="00577D7C"/>
    <w:rsid w:val="005B7759"/>
    <w:rsid w:val="006148B8"/>
    <w:rsid w:val="006826F6"/>
    <w:rsid w:val="00702955"/>
    <w:rsid w:val="00722B19"/>
    <w:rsid w:val="007704EA"/>
    <w:rsid w:val="0077594E"/>
    <w:rsid w:val="007772E0"/>
    <w:rsid w:val="007979B0"/>
    <w:rsid w:val="007E454F"/>
    <w:rsid w:val="008C5025"/>
    <w:rsid w:val="00916236"/>
    <w:rsid w:val="009215F1"/>
    <w:rsid w:val="0094062D"/>
    <w:rsid w:val="00941E80"/>
    <w:rsid w:val="00950BED"/>
    <w:rsid w:val="00952F5B"/>
    <w:rsid w:val="009B7A64"/>
    <w:rsid w:val="00A27CD8"/>
    <w:rsid w:val="00A77083"/>
    <w:rsid w:val="00AC7BAE"/>
    <w:rsid w:val="00AE39B8"/>
    <w:rsid w:val="00B04A20"/>
    <w:rsid w:val="00B66089"/>
    <w:rsid w:val="00BD5F0D"/>
    <w:rsid w:val="00BE28FF"/>
    <w:rsid w:val="00C1037B"/>
    <w:rsid w:val="00C669AF"/>
    <w:rsid w:val="00CA59E9"/>
    <w:rsid w:val="00CB455B"/>
    <w:rsid w:val="00CC295F"/>
    <w:rsid w:val="00CD693E"/>
    <w:rsid w:val="00D32CD9"/>
    <w:rsid w:val="00D43B5F"/>
    <w:rsid w:val="00D4714C"/>
    <w:rsid w:val="00D52B5C"/>
    <w:rsid w:val="00D54614"/>
    <w:rsid w:val="00D60373"/>
    <w:rsid w:val="00D72114"/>
    <w:rsid w:val="00D9239F"/>
    <w:rsid w:val="00DA66C3"/>
    <w:rsid w:val="00DB29D0"/>
    <w:rsid w:val="00DE3681"/>
    <w:rsid w:val="00DE6341"/>
    <w:rsid w:val="00E331E9"/>
    <w:rsid w:val="00E80608"/>
    <w:rsid w:val="00E854C9"/>
    <w:rsid w:val="00E925B3"/>
    <w:rsid w:val="00ED28BA"/>
    <w:rsid w:val="00F03C5A"/>
    <w:rsid w:val="00F12EF3"/>
    <w:rsid w:val="00F346BD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Nfk Prosedyrema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Nfk Prosedyremal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00mt2|§" w:val="[ ]"/>
    <w:docVar w:name="ek_superstikkord" w:val="[SuperStikkord]"/>
    <w:docVar w:name="EK_TYPE" w:val="MAL"/>
    <w:docVar w:name="ek_utext1" w:val="[UText1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47B6546"/>
  <w15:docId w15:val="{17180B4C-EF3C-472C-8E48-943B5C9A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OLU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205</TotalTime>
  <Pages>2</Pages>
  <Words>291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Tilbakemelding fra prøvenemnd etter prøve</vt:lpstr>
      <vt:lpstr>Standard</vt:lpstr>
    </vt:vector>
  </TitlesOfParts>
  <Company>Datakvalitet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Tilbakemelding fra prøvenemnd etter prøve</dc:title>
  <dc:subject>0001|[RefNr]|</dc:subject>
  <dc:creator>Handbok</dc:creator>
  <dc:description>EK_Avdeling_x0002_4_x0002_[Avdeling]_x0003_EK_Avsnitt_x0002_4_x0002_[Avsnitt]_x0003_EK_Bedriftsnavn_x0002_1_x0002_Nordland fylkeskommune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Nfk Prosedyrema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Utarbeidet av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0001_x0003_EK_Dokendrdato_x0002_4_x0002__x0003_EK_HbType_x0002_4_x0002__x0003_EK_Offisiell_x0002_4_x0002__x0003_EK_VedleggRef_x0002_4_x0002__x0003_EK_Strukt00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Trine Ludviksen</cp:lastModifiedBy>
  <cp:revision>13</cp:revision>
  <dcterms:created xsi:type="dcterms:W3CDTF">2021-04-30T13:36:00Z</dcterms:created>
  <dcterms:modified xsi:type="dcterms:W3CDTF">2024-08-15T07:48:00Z</dcterms:modified>
  <cp:category>EK_Bedriftsnavn_x0001_EK_GjelderFra_x0001_EK_Opprettet_x0001_EK_Utgitt_x0001_EK_DokumentID_x0001_EK_DokTittel_x0001_EK_DokType_x0001_EK_EksRef_x0001_EK_Erstatter_x0001_EK_ErstatterD_x0001_EK_Signatur_x0001_EK_Referanse_x0001_EK_RefNr_x0001_EK_Revisjon_x0001_EK_SkrevetAv_x0001_EK_DokAnsvNavn_x0001_EK_Status_x0001_EK_Stikkord_x0001_EK_Rapport_x0001_EK_EKPrintMerke_x0001_EK_Utgave_x0001_EK_Merknad_x0001_EK_DL_x0001_EK_GjelderTil_x0001_EK_Vedlegg_x0001_EK_HRefNr_x0001_EK_Strukt00_x0001_EK_Strukt01_x0001_EK_UText2_x0001_EK_UText3_x0001_EK_UText4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Tilbakemelding fra prøvenemnd etter prøve</vt:lpwstr>
  </property>
  <property fmtid="{D5CDD505-2E9C-101B-9397-08002B2CF9AE}" pid="4" name="EK_DokumentID">
    <vt:lpwstr>D15666</vt:lpwstr>
  </property>
  <property fmtid="{D5CDD505-2E9C-101B-9397-08002B2CF9AE}" pid="5" name="EK_GjelderFra">
    <vt:lpwstr>19.08.2024</vt:lpwstr>
  </property>
  <property fmtid="{D5CDD505-2E9C-101B-9397-08002B2CF9AE}" pid="6" name="EK_RefNr">
    <vt:lpwstr>UK avdeling.1.4.11</vt:lpwstr>
  </property>
  <property fmtid="{D5CDD505-2E9C-101B-9397-08002B2CF9AE}" pid="7" name="EK_S00MT2|§">
    <vt:lpwstr>Utdanning og kompetanse 
Utdanning og kompetanse - felles og avdeling
Utdanning og kompetanse</vt:lpwstr>
  </property>
  <property fmtid="{D5CDD505-2E9C-101B-9397-08002B2CF9AE}" pid="8" name="EK_Signatur">
    <vt:lpwstr>Per-Arne Opheim</vt:lpwstr>
  </property>
  <property fmtid="{D5CDD505-2E9C-101B-9397-08002B2CF9AE}" pid="9" name="EK_SkrevetAv">
    <vt:lpwstr>Trine Ludviksen</vt:lpwstr>
  </property>
  <property fmtid="{D5CDD505-2E9C-101B-9397-08002B2CF9AE}" pid="10" name="EK_Utgave">
    <vt:lpwstr>2.00</vt:lpwstr>
  </property>
  <property fmtid="{D5CDD505-2E9C-101B-9397-08002B2CF9AE}" pid="11" name="EK_Watermark">
    <vt:lpwstr>Vannmerke</vt:lpwstr>
  </property>
</Properties>
</file>