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W w:w="95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2976"/>
        <w:gridCol w:w="1276"/>
        <w:gridCol w:w="1418"/>
        <w:gridCol w:w="1134"/>
      </w:tblGrid>
      <w:tr w14:paraId="79AB7DBF" w14:textId="77777777" w:rsidTr="00B66089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276"/>
        </w:trPr>
        <w:tc>
          <w:tcPr>
            <w:tcW w:w="2764" w:type="dxa"/>
            <w:vMerge w:val="restart"/>
          </w:tcPr>
          <w:p w:rsidR="00950BED" w:rsidRPr="00EB6D83" w14:paraId="7688AA55" w14:textId="77777777">
            <w:pPr>
              <w:pStyle w:val="Header"/>
              <w:tabs>
                <w:tab w:val="num" w:pos="1080"/>
              </w:tabs>
              <w:spacing w:before="60"/>
              <w:rPr>
                <w:rFonts w:ascii="Arial" w:hAnsi="Arial" w:cs="Arial"/>
                <w:sz w:val="32"/>
              </w:rPr>
            </w:pPr>
            <w:bookmarkStart w:id="0" w:name="tempHer"/>
            <w:bookmarkEnd w:id="0"/>
            <w:r w:rsidRPr="00EB6D83">
              <w:rPr>
                <w:rFonts w:ascii="Arial" w:hAnsi="Arial" w:cs="Arial"/>
                <w:noProof/>
              </w:rPr>
              <w:drawing>
                <wp:inline distT="0" distB="0" distL="0" distR="0">
                  <wp:extent cx="1544955" cy="473075"/>
                  <wp:effectExtent l="0" t="0" r="0" b="0"/>
                  <wp:docPr id="1" name="Bilde 1" descr="V:\NF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V:\NFK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  <w:vAlign w:val="center"/>
          </w:tcPr>
          <w:p w:rsidR="00950BED" w:rsidRPr="00EB6D83" w14:paraId="73FB635B" w14:textId="77777777">
            <w:pPr>
              <w:pStyle w:val="Header"/>
              <w:tabs>
                <w:tab w:val="num" w:pos="1080"/>
              </w:tabs>
              <w:ind w:left="284" w:right="284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950BED" w:rsidRPr="00EB6D83" w14:paraId="0E1F8A3B" w14:textId="77777777">
            <w:pPr>
              <w:pStyle w:val="Footer"/>
              <w:rPr>
                <w:rFonts w:ascii="Arial" w:hAnsi="Arial" w:cs="Arial"/>
                <w:b/>
                <w:bCs/>
                <w:color w:val="000080"/>
                <w:sz w:val="16"/>
              </w:rPr>
            </w:pPr>
            <w:r w:rsidRPr="00EB6D83">
              <w:rPr>
                <w:rFonts w:ascii="Arial" w:hAnsi="Arial" w:cs="Arial"/>
                <w:b/>
                <w:bCs/>
                <w:sz w:val="16"/>
              </w:rPr>
              <w:t xml:space="preserve">ID  </w:t>
            </w:r>
          </w:p>
        </w:tc>
        <w:tc>
          <w:tcPr>
            <w:tcW w:w="2552" w:type="dxa"/>
            <w:gridSpan w:val="2"/>
            <w:vAlign w:val="center"/>
          </w:tcPr>
          <w:p w:rsidR="00950BED" w:rsidRPr="00EB6D83" w14:paraId="6B06A9C3" w14:textId="77777777">
            <w:pPr>
              <w:pStyle w:val="Footer"/>
              <w:rPr>
                <w:rFonts w:ascii="Arial" w:hAnsi="Arial" w:cs="Arial"/>
                <w:b/>
                <w:bCs/>
                <w:color w:val="000080"/>
                <w:sz w:val="16"/>
              </w:rPr>
            </w:pPr>
            <w:r w:rsidRPr="00EB6D83">
              <w:rPr>
                <w:rFonts w:ascii="Arial" w:hAnsi="Arial" w:cs="Arial"/>
                <w:b/>
                <w:bCs/>
                <w:color w:val="0082A3"/>
                <w:sz w:val="16"/>
              </w:rPr>
              <w:fldChar w:fldCharType="begin" w:fldLock="1"/>
            </w:r>
            <w:r w:rsidRPr="00EB6D83" w:rsidR="009B7A64">
              <w:rPr>
                <w:rFonts w:ascii="Arial" w:hAnsi="Arial" w:cs="Arial"/>
                <w:b/>
                <w:bCs/>
                <w:color w:val="0082A3"/>
                <w:sz w:val="16"/>
              </w:rPr>
              <w:instrText>DOCPROPERTY EK_DokumentID</w:instrText>
            </w:r>
            <w:r w:rsidRPr="00EB6D83">
              <w:rPr>
                <w:rFonts w:ascii="Arial" w:hAnsi="Arial" w:cs="Arial"/>
                <w:b/>
                <w:bCs/>
                <w:color w:val="0082A3"/>
                <w:sz w:val="16"/>
              </w:rPr>
              <w:fldChar w:fldCharType="separate"/>
            </w:r>
            <w:r w:rsidRPr="00EB6D83" w:rsidR="009B7A64">
              <w:rPr>
                <w:rFonts w:ascii="Arial" w:hAnsi="Arial" w:cs="Arial"/>
                <w:b/>
                <w:bCs/>
                <w:color w:val="0082A3"/>
                <w:sz w:val="16"/>
              </w:rPr>
              <w:t>D13273</w:t>
            </w:r>
            <w:r w:rsidRPr="00EB6D83">
              <w:rPr>
                <w:rFonts w:ascii="Arial" w:hAnsi="Arial" w:cs="Arial"/>
                <w:b/>
                <w:bCs/>
                <w:color w:val="0082A3"/>
                <w:sz w:val="16"/>
              </w:rPr>
              <w:fldChar w:fldCharType="end"/>
            </w:r>
          </w:p>
        </w:tc>
      </w:tr>
      <w:tr w14:paraId="5EE904B7" w14:textId="77777777" w:rsidTr="00B66089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151"/>
        </w:trPr>
        <w:tc>
          <w:tcPr>
            <w:tcW w:w="2764" w:type="dxa"/>
            <w:vMerge/>
          </w:tcPr>
          <w:p w:rsidR="00950BED" w:rsidRPr="00EB6D83" w14:paraId="4303F568" w14:textId="77777777">
            <w:pPr>
              <w:pStyle w:val="Header"/>
              <w:tabs>
                <w:tab w:val="num" w:pos="1080"/>
              </w:tabs>
              <w:rPr>
                <w:rFonts w:ascii="Arial" w:hAnsi="Arial" w:cs="Arial"/>
              </w:rPr>
            </w:pPr>
          </w:p>
        </w:tc>
        <w:tc>
          <w:tcPr>
            <w:tcW w:w="2976" w:type="dxa"/>
            <w:vMerge/>
          </w:tcPr>
          <w:p w:rsidR="00950BED" w:rsidRPr="00EB6D83" w14:paraId="09EA7BB7" w14:textId="77777777">
            <w:pPr>
              <w:pStyle w:val="Header"/>
              <w:tabs>
                <w:tab w:val="num" w:pos="1080"/>
              </w:tabs>
              <w:ind w:left="284" w:right="284"/>
              <w:jc w:val="center"/>
              <w:rPr>
                <w:rFonts w:ascii="Arial" w:hAnsi="Arial" w:cs="Arial"/>
                <w:b/>
                <w:bCs/>
                <w:color w:val="0099CC"/>
                <w:sz w:val="32"/>
              </w:rPr>
            </w:pPr>
          </w:p>
        </w:tc>
        <w:tc>
          <w:tcPr>
            <w:tcW w:w="1276" w:type="dxa"/>
          </w:tcPr>
          <w:p w:rsidR="00950BED" w:rsidRPr="00EB6D83" w14:paraId="0398C24C" w14:textId="77777777">
            <w:pPr>
              <w:pStyle w:val="Footer"/>
              <w:rPr>
                <w:rFonts w:ascii="Arial" w:hAnsi="Arial" w:cs="Arial"/>
                <w:sz w:val="16"/>
              </w:rPr>
            </w:pPr>
            <w:r w:rsidRPr="00EB6D83">
              <w:rPr>
                <w:rFonts w:ascii="Arial" w:hAnsi="Arial" w:cs="Arial"/>
                <w:sz w:val="16"/>
              </w:rPr>
              <w:t xml:space="preserve">Versjon </w:t>
            </w:r>
          </w:p>
        </w:tc>
        <w:tc>
          <w:tcPr>
            <w:tcW w:w="2552" w:type="dxa"/>
            <w:gridSpan w:val="2"/>
          </w:tcPr>
          <w:p w:rsidR="00950BED" w:rsidRPr="00EB6D83" w14:paraId="16629489" w14:textId="77777777">
            <w:pPr>
              <w:pStyle w:val="Footer"/>
              <w:rPr>
                <w:rFonts w:ascii="Arial" w:hAnsi="Arial" w:cs="Arial"/>
                <w:color w:val="0082A3"/>
                <w:sz w:val="16"/>
              </w:rPr>
            </w:pPr>
            <w:r w:rsidRPr="00EB6D83">
              <w:rPr>
                <w:rFonts w:ascii="Arial" w:hAnsi="Arial" w:cs="Arial"/>
                <w:color w:val="0082A3"/>
                <w:sz w:val="16"/>
              </w:rPr>
              <w:fldChar w:fldCharType="begin" w:fldLock="1"/>
            </w:r>
            <w:r w:rsidRPr="00EB6D83">
              <w:rPr>
                <w:rFonts w:ascii="Arial" w:hAnsi="Arial" w:cs="Arial"/>
                <w:color w:val="0082A3"/>
                <w:sz w:val="16"/>
              </w:rPr>
              <w:instrText xml:space="preserve"> DOCPROPERTY EK_Utgave </w:instrTex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separate"/>
            </w:r>
            <w:r w:rsidRPr="00EB6D83">
              <w:rPr>
                <w:rFonts w:ascii="Arial" w:hAnsi="Arial" w:cs="Arial"/>
                <w:color w:val="0082A3"/>
                <w:sz w:val="16"/>
              </w:rPr>
              <w:t>1.05</w: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end"/>
            </w:r>
          </w:p>
        </w:tc>
      </w:tr>
      <w:tr w14:paraId="77807A71" w14:textId="77777777" w:rsidTr="00B66089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62"/>
        </w:trPr>
        <w:tc>
          <w:tcPr>
            <w:tcW w:w="2764" w:type="dxa"/>
            <w:vMerge/>
          </w:tcPr>
          <w:p w:rsidR="00950BED" w:rsidRPr="00EB6D83" w14:paraId="2C66BC1F" w14:textId="7777777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976" w:type="dxa"/>
            <w:vMerge/>
            <w:vAlign w:val="center"/>
          </w:tcPr>
          <w:p w:rsidR="00950BED" w:rsidRPr="00EB6D83" w14:paraId="7C4BAA5B" w14:textId="77777777">
            <w:pPr>
              <w:pStyle w:val="Header"/>
              <w:tabs>
                <w:tab w:val="num" w:pos="1080"/>
              </w:tabs>
              <w:ind w:left="284" w:right="284"/>
              <w:jc w:val="center"/>
              <w:rPr>
                <w:rFonts w:ascii="Arial" w:hAnsi="Arial" w:cs="Arial"/>
                <w:b/>
                <w:bCs/>
                <w:color w:val="0099CC"/>
                <w:sz w:val="32"/>
              </w:rPr>
            </w:pPr>
          </w:p>
        </w:tc>
        <w:tc>
          <w:tcPr>
            <w:tcW w:w="1276" w:type="dxa"/>
          </w:tcPr>
          <w:p w:rsidR="00950BED" w:rsidRPr="00EB6D83" w14:paraId="7DD34EA1" w14:textId="77777777">
            <w:pPr>
              <w:pStyle w:val="Footer"/>
              <w:rPr>
                <w:rFonts w:ascii="Arial" w:hAnsi="Arial" w:cs="Arial"/>
                <w:sz w:val="16"/>
              </w:rPr>
            </w:pPr>
            <w:r w:rsidRPr="00EB6D83">
              <w:rPr>
                <w:rFonts w:ascii="Arial" w:hAnsi="Arial" w:cs="Arial"/>
                <w:sz w:val="16"/>
              </w:rPr>
              <w:t>Gyldig fra</w:t>
            </w:r>
          </w:p>
        </w:tc>
        <w:tc>
          <w:tcPr>
            <w:tcW w:w="2552" w:type="dxa"/>
            <w:gridSpan w:val="2"/>
          </w:tcPr>
          <w:p w:rsidR="00950BED" w:rsidRPr="00EB6D83" w14:paraId="2E7C7425" w14:textId="02983FB7">
            <w:pPr>
              <w:pStyle w:val="Footer"/>
              <w:rPr>
                <w:rFonts w:ascii="Arial" w:hAnsi="Arial" w:cs="Arial"/>
                <w:color w:val="0082A3"/>
                <w:sz w:val="16"/>
              </w:rPr>
            </w:pPr>
            <w:r w:rsidRPr="00EB6D83">
              <w:rPr>
                <w:rFonts w:ascii="Arial" w:hAnsi="Arial" w:cs="Arial"/>
                <w:color w:val="0082A3"/>
                <w:sz w:val="16"/>
              </w:rPr>
              <w:fldChar w:fldCharType="begin" w:fldLock="1"/>
            </w:r>
            <w:r w:rsidRPr="00EB6D83">
              <w:rPr>
                <w:rFonts w:ascii="Arial" w:hAnsi="Arial" w:cs="Arial"/>
                <w:color w:val="0082A3"/>
                <w:sz w:val="16"/>
              </w:rPr>
              <w:instrText xml:space="preserve"> DOCPROPERTY EK_GjelderFra </w:instrTex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separate"/>
            </w:r>
            <w:r w:rsidRPr="00EB6D83">
              <w:rPr>
                <w:rFonts w:ascii="Arial" w:hAnsi="Arial" w:cs="Arial"/>
                <w:color w:val="0082A3"/>
                <w:sz w:val="16"/>
              </w:rPr>
              <w:t>04.05.2023</w: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end"/>
            </w:r>
          </w:p>
        </w:tc>
      </w:tr>
      <w:tr w14:paraId="7C042D2F" w14:textId="77777777" w:rsidTr="00B66089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133"/>
        </w:trPr>
        <w:tc>
          <w:tcPr>
            <w:tcW w:w="2764" w:type="dxa"/>
            <w:vMerge/>
            <w:vAlign w:val="center"/>
          </w:tcPr>
          <w:p w:rsidR="00950BED" w:rsidRPr="00EB6D83" w14:paraId="16E63A70" w14:textId="7777777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976" w:type="dxa"/>
            <w:vMerge/>
            <w:vAlign w:val="center"/>
          </w:tcPr>
          <w:p w:rsidR="00950BED" w:rsidRPr="00EB6D83" w14:paraId="195C980E" w14:textId="77777777">
            <w:pPr>
              <w:pStyle w:val="Header"/>
              <w:tabs>
                <w:tab w:val="num" w:pos="1080"/>
              </w:tabs>
              <w:ind w:left="284" w:right="284"/>
              <w:jc w:val="center"/>
              <w:rPr>
                <w:rFonts w:ascii="Arial" w:hAnsi="Arial" w:cs="Arial"/>
                <w:b/>
                <w:bCs/>
                <w:color w:val="A3CED5"/>
              </w:rPr>
            </w:pPr>
          </w:p>
        </w:tc>
        <w:tc>
          <w:tcPr>
            <w:tcW w:w="1276" w:type="dxa"/>
          </w:tcPr>
          <w:p w:rsidR="00950BED" w:rsidRPr="00EB6D83" w14:paraId="104221DD" w14:textId="77777777">
            <w:pPr>
              <w:pStyle w:val="Footer"/>
              <w:rPr>
                <w:rFonts w:ascii="Arial" w:hAnsi="Arial" w:cs="Arial"/>
                <w:color w:val="000080"/>
                <w:sz w:val="16"/>
              </w:rPr>
            </w:pPr>
            <w:r w:rsidRPr="00EB6D83">
              <w:rPr>
                <w:rFonts w:ascii="Arial" w:hAnsi="Arial" w:cs="Arial"/>
                <w:sz w:val="16"/>
              </w:rPr>
              <w:t>Utarbeider</w:t>
            </w:r>
          </w:p>
        </w:tc>
        <w:tc>
          <w:tcPr>
            <w:tcW w:w="2552" w:type="dxa"/>
            <w:gridSpan w:val="2"/>
          </w:tcPr>
          <w:p w:rsidR="00950BED" w:rsidRPr="00EB6D83" w:rsidP="00577D7C" w14:paraId="5419C76B" w14:textId="77777777">
            <w:pPr>
              <w:pStyle w:val="Footer"/>
              <w:rPr>
                <w:rFonts w:ascii="Arial" w:hAnsi="Arial" w:cs="Arial"/>
                <w:color w:val="000080"/>
                <w:sz w:val="16"/>
              </w:rPr>
            </w:pPr>
            <w:r w:rsidRPr="00EB6D83">
              <w:rPr>
                <w:rFonts w:ascii="Arial" w:hAnsi="Arial" w:cs="Arial"/>
                <w:color w:val="0082A3"/>
                <w:sz w:val="16"/>
              </w:rPr>
              <w:fldChar w:fldCharType="begin" w:fldLock="1"/>
            </w:r>
            <w:r w:rsidRPr="00EB6D83">
              <w:rPr>
                <w:rFonts w:ascii="Arial" w:hAnsi="Arial" w:cs="Arial"/>
                <w:color w:val="0082A3"/>
                <w:sz w:val="16"/>
              </w:rPr>
              <w:instrText xml:space="preserve"> DOCPROPERTY EK_SkrevetAv </w:instrTex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separate"/>
            </w:r>
            <w:r w:rsidRPr="00EB6D83">
              <w:rPr>
                <w:rFonts w:ascii="Arial" w:hAnsi="Arial" w:cs="Arial"/>
                <w:color w:val="0082A3"/>
                <w:sz w:val="16"/>
              </w:rPr>
              <w:t>Kristin Meland</w: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end"/>
            </w:r>
            <w:r w:rsidRPr="00EB6D83">
              <w:rPr>
                <w:rFonts w:ascii="Arial" w:hAnsi="Arial" w:cs="Arial"/>
                <w:color w:val="000080"/>
                <w:sz w:val="16"/>
              </w:rPr>
              <w:t xml:space="preserve"> </w:t>
            </w:r>
          </w:p>
        </w:tc>
      </w:tr>
      <w:tr w14:paraId="0F062A19" w14:textId="77777777" w:rsidTr="00B66089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2764" w:type="dxa"/>
            <w:vMerge/>
            <w:vAlign w:val="center"/>
          </w:tcPr>
          <w:p w:rsidR="00950BED" w:rsidRPr="00EB6D83" w14:paraId="474651B2" w14:textId="7777777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976" w:type="dxa"/>
            <w:vMerge/>
          </w:tcPr>
          <w:p w:rsidR="00950BED" w:rsidRPr="00EB6D83" w14:paraId="6FB8E99C" w14:textId="77777777">
            <w:pPr>
              <w:pStyle w:val="Header"/>
              <w:tabs>
                <w:tab w:val="num" w:pos="108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:rsidR="00950BED" w:rsidRPr="00EB6D83" w14:paraId="23E6FE9C" w14:textId="77777777">
            <w:pPr>
              <w:pStyle w:val="Header"/>
              <w:tabs>
                <w:tab w:val="num" w:pos="1080"/>
              </w:tabs>
              <w:rPr>
                <w:rFonts w:ascii="Arial" w:hAnsi="Arial" w:cs="Arial"/>
                <w:sz w:val="16"/>
              </w:rPr>
            </w:pPr>
            <w:r w:rsidRPr="00EB6D83">
              <w:rPr>
                <w:rFonts w:ascii="Arial" w:hAnsi="Arial" w:cs="Arial"/>
                <w:sz w:val="16"/>
              </w:rPr>
              <w:t>Godkjent</w:t>
            </w:r>
          </w:p>
        </w:tc>
        <w:tc>
          <w:tcPr>
            <w:tcW w:w="2552" w:type="dxa"/>
            <w:gridSpan w:val="2"/>
          </w:tcPr>
          <w:p w:rsidR="00950BED" w:rsidRPr="00EB6D83" w:rsidP="00577D7C" w14:paraId="6FC260BD" w14:textId="77777777">
            <w:pPr>
              <w:pStyle w:val="Footer"/>
              <w:rPr>
                <w:rFonts w:ascii="Arial" w:hAnsi="Arial" w:cs="Arial"/>
                <w:color w:val="000080"/>
                <w:sz w:val="16"/>
              </w:rPr>
            </w:pPr>
            <w:r w:rsidRPr="00EB6D83">
              <w:rPr>
                <w:rFonts w:ascii="Arial" w:hAnsi="Arial" w:cs="Arial"/>
                <w:color w:val="0082A3"/>
                <w:sz w:val="16"/>
              </w:rPr>
              <w:fldChar w:fldCharType="begin" w:fldLock="1"/>
            </w:r>
            <w:r w:rsidRPr="00EB6D83">
              <w:rPr>
                <w:rFonts w:ascii="Arial" w:hAnsi="Arial" w:cs="Arial"/>
                <w:color w:val="0082A3"/>
                <w:sz w:val="16"/>
              </w:rPr>
              <w:instrText xml:space="preserve"> DOCPROPERTY EK_Signatur </w:instrTex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separate"/>
            </w:r>
            <w:r w:rsidRPr="00EB6D83">
              <w:rPr>
                <w:rFonts w:ascii="Arial" w:hAnsi="Arial" w:cs="Arial"/>
                <w:color w:val="0082A3"/>
                <w:sz w:val="16"/>
              </w:rPr>
              <w:t>Ida Jørgensen</w:t>
            </w:r>
            <w:r w:rsidRPr="00EB6D83">
              <w:rPr>
                <w:rFonts w:ascii="Arial" w:hAnsi="Arial" w:cs="Arial"/>
                <w:color w:val="0082A3"/>
                <w:sz w:val="16"/>
              </w:rPr>
              <w:fldChar w:fldCharType="end"/>
            </w:r>
          </w:p>
        </w:tc>
      </w:tr>
      <w:tr w14:paraId="1BDC0E20" w14:textId="77777777" w:rsidTr="00D54614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8434" w:type="dxa"/>
            <w:gridSpan w:val="4"/>
            <w:vAlign w:val="center"/>
          </w:tcPr>
          <w:p w:rsidR="00577D7C" w:rsidRPr="00EB6D83" w:rsidP="008C5025" w14:paraId="7A89C93C" w14:textId="77777777">
            <w:pPr>
              <w:pStyle w:val="Header"/>
              <w:tabs>
                <w:tab w:val="num" w:pos="1080"/>
              </w:tabs>
              <w:ind w:right="284"/>
              <w:rPr>
                <w:rStyle w:val="PageNumber"/>
                <w:rFonts w:ascii="Arial" w:hAnsi="Arial" w:cs="Arial"/>
                <w:color w:val="000080"/>
                <w:sz w:val="16"/>
              </w:rPr>
            </w:pPr>
            <w:r w:rsidRPr="00EB6D83">
              <w:rPr>
                <w:rFonts w:ascii="Arial" w:hAnsi="Arial" w:cs="Arial"/>
                <w:sz w:val="20"/>
              </w:rPr>
              <w:fldChar w:fldCharType="begin" w:fldLock="1"/>
            </w:r>
            <w:r w:rsidRPr="00EB6D83">
              <w:rPr>
                <w:rFonts w:ascii="Arial" w:hAnsi="Arial" w:cs="Arial"/>
                <w:sz w:val="20"/>
              </w:rPr>
              <w:instrText xml:space="preserve"> DOCPROPERTY EK_S00MT2|§ </w:instrText>
            </w:r>
            <w:r w:rsidRPr="00EB6D83">
              <w:rPr>
                <w:rFonts w:ascii="Arial" w:hAnsi="Arial" w:cs="Arial"/>
                <w:sz w:val="20"/>
              </w:rPr>
              <w:fldChar w:fldCharType="separate"/>
            </w:r>
            <w:r w:rsidRPr="00EB6D83">
              <w:rPr>
                <w:rFonts w:ascii="Arial" w:hAnsi="Arial" w:cs="Arial"/>
                <w:sz w:val="20"/>
              </w:rPr>
              <w:t>Transport og infrastruktur</w:t>
            </w:r>
            <w:r w:rsidRPr="00EB6D83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577D7C" w:rsidRPr="00EB6D83" w:rsidP="00577D7C" w14:paraId="12F9FFEE" w14:textId="74265F8C">
            <w:pPr>
              <w:pStyle w:val="Header"/>
              <w:tabs>
                <w:tab w:val="num" w:pos="1080"/>
              </w:tabs>
              <w:jc w:val="right"/>
              <w:rPr>
                <w:rStyle w:val="PageNumber"/>
                <w:rFonts w:ascii="Arial" w:hAnsi="Arial" w:cs="Arial"/>
                <w:color w:val="000080"/>
                <w:sz w:val="16"/>
              </w:rPr>
            </w:pPr>
            <w:r w:rsidRPr="00EB6D83">
              <w:rPr>
                <w:rStyle w:val="PageNumber"/>
                <w:rFonts w:ascii="Arial" w:hAnsi="Arial" w:cs="Arial"/>
                <w:sz w:val="16"/>
              </w:rPr>
              <w:t xml:space="preserve">Side </w: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begin"/>
            </w:r>
            <w:r w:rsidRPr="00EB6D83">
              <w:rPr>
                <w:rStyle w:val="PageNumber"/>
                <w:rFonts w:ascii="Arial" w:hAnsi="Arial" w:cs="Arial"/>
                <w:sz w:val="16"/>
              </w:rPr>
              <w:instrText xml:space="preserve"> PAGE   \* MERGEFORMAT </w:instrTex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separate"/>
            </w:r>
            <w:r w:rsidRPr="00EB6D83" w:rsidR="002560AC">
              <w:rPr>
                <w:rStyle w:val="PageNumber"/>
                <w:rFonts w:ascii="Arial" w:hAnsi="Arial" w:cs="Arial"/>
                <w:noProof/>
                <w:sz w:val="16"/>
              </w:rPr>
              <w:t>1</w: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end"/>
            </w:r>
            <w:r w:rsidRPr="00EB6D83">
              <w:rPr>
                <w:rStyle w:val="PageNumber"/>
                <w:rFonts w:ascii="Arial" w:hAnsi="Arial" w:cs="Arial"/>
                <w:sz w:val="16"/>
              </w:rPr>
              <w:t xml:space="preserve"> av </w: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begin"/>
            </w:r>
            <w:r w:rsidRPr="00EB6D83">
              <w:rPr>
                <w:rStyle w:val="PageNumber"/>
                <w:rFonts w:ascii="Arial" w:hAnsi="Arial" w:cs="Arial"/>
                <w:sz w:val="16"/>
              </w:rPr>
              <w:instrText xml:space="preserve"> NUMPAGES   \* MERGEFORMAT </w:instrTex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separate"/>
            </w:r>
            <w:r w:rsidRPr="00EB6D83" w:rsidR="002560AC">
              <w:rPr>
                <w:rStyle w:val="PageNumber"/>
                <w:rFonts w:ascii="Arial" w:hAnsi="Arial" w:cs="Arial"/>
                <w:noProof/>
                <w:sz w:val="16"/>
              </w:rPr>
              <w:t>7</w:t>
            </w:r>
            <w:r w:rsidRPr="00EB6D83">
              <w:rPr>
                <w:rStyle w:val="PageNumber"/>
                <w:rFonts w:ascii="Arial" w:hAnsi="Arial" w:cs="Arial"/>
                <w:sz w:val="16"/>
              </w:rPr>
              <w:fldChar w:fldCharType="end"/>
            </w:r>
          </w:p>
        </w:tc>
      </w:tr>
      <w:tr w14:paraId="0C7BE3FA" w14:textId="77777777" w:rsidTr="00D54614">
        <w:tblPrEx>
          <w:tblW w:w="9568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8434" w:type="dxa"/>
            <w:gridSpan w:val="4"/>
            <w:vAlign w:val="center"/>
          </w:tcPr>
          <w:p w:rsidR="00EB6D83" w:rsidRPr="00EB6D83" w:rsidP="00EB6D83" w14:paraId="610D45DE" w14:textId="6670BF27">
            <w:pPr>
              <w:pStyle w:val="Header"/>
              <w:tabs>
                <w:tab w:val="num" w:pos="1080"/>
              </w:tabs>
              <w:ind w:right="284"/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</w:pPr>
            <w:r w:rsidRPr="00EB6D83"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  <w:fldChar w:fldCharType="begin" w:fldLock="1"/>
            </w:r>
            <w:r w:rsidRPr="00EB6D83"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  <w:instrText xml:space="preserve"> DOCPROPERTY EK_DokTittel </w:instrText>
            </w:r>
            <w:r w:rsidRPr="00EB6D83"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  <w:fldChar w:fldCharType="separate"/>
            </w:r>
            <w:r w:rsidRPr="00EB6D83"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  <w:t>Retningslinjer for forvaltning av fylkeskommunale trafikksikkerhetsmidler</w:t>
            </w:r>
            <w:r w:rsidRPr="00EB6D83"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  <w:fldChar w:fldCharType="end"/>
            </w:r>
          </w:p>
          <w:p w:rsidR="00EB6D83" w:rsidRPr="00EB6D83" w:rsidP="00071546" w14:paraId="505CC14D" w14:textId="77777777">
            <w:pPr>
              <w:pStyle w:val="Header"/>
              <w:tabs>
                <w:tab w:val="num" w:pos="1080"/>
              </w:tabs>
              <w:ind w:right="284"/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</w:pPr>
          </w:p>
          <w:p w:rsidR="00EB6D83" w:rsidRPr="00EB6D83" w:rsidP="00071546" w14:paraId="2677614D" w14:textId="77777777">
            <w:pPr>
              <w:pStyle w:val="Header"/>
              <w:tabs>
                <w:tab w:val="num" w:pos="1080"/>
              </w:tabs>
              <w:ind w:right="284"/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</w:pPr>
          </w:p>
          <w:p w:rsidR="00EB6D83" w:rsidRPr="00EB6D83" w:rsidP="00071546" w14:paraId="45D5EB76" w14:textId="77777777">
            <w:pPr>
              <w:pStyle w:val="Header"/>
              <w:tabs>
                <w:tab w:val="num" w:pos="1080"/>
              </w:tabs>
              <w:ind w:right="284"/>
              <w:rPr>
                <w:rFonts w:ascii="Arial" w:hAnsi="Arial" w:cs="Arial"/>
                <w:b/>
                <w:bCs/>
                <w:color w:val="31849B" w:themeColor="accent5" w:themeShade="BF"/>
                <w:sz w:val="32"/>
              </w:rPr>
            </w:pPr>
          </w:p>
          <w:p w:rsidR="00EB6D83" w:rsidRPr="00EB6D83" w:rsidP="00071546" w14:paraId="6416B219" w14:textId="77777777">
            <w:pPr>
              <w:pStyle w:val="Header"/>
              <w:tabs>
                <w:tab w:val="num" w:pos="1080"/>
              </w:tabs>
              <w:ind w:right="284"/>
              <w:rPr>
                <w:rFonts w:ascii="Arial" w:hAnsi="Arial" w:cs="Arial"/>
                <w:b/>
                <w:bCs/>
                <w:color w:val="000080"/>
                <w:sz w:val="32"/>
              </w:rPr>
            </w:pPr>
          </w:p>
        </w:tc>
        <w:tc>
          <w:tcPr>
            <w:tcW w:w="1134" w:type="dxa"/>
            <w:vAlign w:val="center"/>
          </w:tcPr>
          <w:p w:rsidR="00071546" w:rsidRPr="00EB6D83" w:rsidP="00577D7C" w14:paraId="55BB4611" w14:textId="77777777">
            <w:pPr>
              <w:pStyle w:val="Header"/>
              <w:tabs>
                <w:tab w:val="num" w:pos="1080"/>
              </w:tabs>
              <w:jc w:val="right"/>
              <w:rPr>
                <w:rStyle w:val="PageNumber"/>
                <w:rFonts w:ascii="Arial" w:hAnsi="Arial" w:cs="Arial"/>
                <w:sz w:val="16"/>
              </w:rPr>
            </w:pPr>
          </w:p>
        </w:tc>
      </w:tr>
    </w:tbl>
    <w:p w:rsidR="00950BED" w:rsidRPr="00EB6D83" w14:paraId="07E5B395" w14:textId="77777777">
      <w:pPr>
        <w:ind w:left="2127" w:hanging="2127"/>
        <w:rPr>
          <w:rFonts w:ascii="Arial" w:hAnsi="Arial" w:cs="Arial"/>
        </w:rPr>
      </w:pPr>
      <w:r w:rsidRPr="00EB6D83">
        <w:rPr>
          <w:rFonts w:ascii="Arial" w:hAnsi="Arial" w:cs="Arial"/>
          <w:b/>
          <w:bCs/>
        </w:rPr>
        <w:tab/>
      </w:r>
    </w:p>
    <w:p w:rsidR="00EB6D83" w:rsidRPr="00EB6D83" w14:paraId="061D663C" w14:textId="2014141B">
      <w:pPr>
        <w:ind w:left="2127" w:hanging="2127"/>
        <w:jc w:val="both"/>
        <w:rPr>
          <w:rFonts w:ascii="Arial" w:hAnsi="Arial" w:cs="Arial"/>
          <w:b/>
          <w:bCs/>
          <w:sz w:val="20"/>
        </w:rPr>
      </w:pPr>
      <w:r w:rsidRPr="00EB6D83">
        <w:rPr>
          <w:rStyle w:val="wacimagecontainer"/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5760085" cy="4585335"/>
            <wp:effectExtent l="0" t="0" r="0" b="5715"/>
            <wp:docPr id="1099097408" name="Bilde 1" descr="Et bilde som inneholder hjul, sykkel, Sykkelhjul, de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97408" name="Bilde 1" descr="Et bilde som inneholder hjul, sykkel, Sykkelhjul, de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D83">
        <w:rPr>
          <w:rFonts w:ascii="Arial" w:hAnsi="Arial" w:cs="Arial"/>
          <w:color w:val="666666"/>
          <w:sz w:val="18"/>
          <w:szCs w:val="18"/>
          <w:shd w:val="clear" w:color="auto" w:fill="FFFFFF"/>
        </w:rPr>
        <w:br/>
      </w:r>
    </w:p>
    <w:p w:rsidR="00EB6D83" w:rsidRPr="00EB6D83" w14:paraId="3D54109F" w14:textId="77777777">
      <w:pPr>
        <w:rPr>
          <w:rFonts w:ascii="Arial" w:hAnsi="Arial" w:cs="Arial"/>
          <w:b/>
          <w:bCs/>
          <w:sz w:val="20"/>
        </w:rPr>
      </w:pPr>
      <w:r w:rsidRPr="00EB6D83">
        <w:rPr>
          <w:rFonts w:ascii="Arial" w:hAnsi="Arial" w:cs="Arial"/>
          <w:b/>
          <w:bCs/>
          <w:sz w:val="20"/>
        </w:rPr>
        <w:br w:type="page"/>
      </w:r>
    </w:p>
    <w:p w:rsidR="00EB6D83" w:rsidRPr="00EB6D83" w:rsidP="00EB6D83" w14:paraId="0F6CF00E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EB6D83">
        <w:rPr>
          <w:rStyle w:val="eop"/>
          <w:rFonts w:ascii="Arial" w:hAnsi="Arial" w:cs="Arial"/>
          <w:b/>
          <w:bCs/>
          <w:sz w:val="28"/>
          <w:szCs w:val="28"/>
        </w:rPr>
        <w:t> </w:t>
      </w:r>
    </w:p>
    <w:p w:rsidR="00EB6D83" w:rsidRPr="00EB6D83" w:rsidP="00EB6D83" w14:paraId="7E5C505A" w14:textId="0DFDFE35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Arial" w:hAnsi="Arial" w:cs="Arial"/>
          <w:sz w:val="22"/>
          <w:szCs w:val="22"/>
        </w:rPr>
      </w:pPr>
      <w:r w:rsidRPr="00EB6D83">
        <w:rPr>
          <w:rStyle w:val="contentcontrolboundarysink"/>
          <w:rFonts w:ascii="Arial" w:hAnsi="Arial" w:cs="Arial"/>
          <w:sz w:val="22"/>
          <w:szCs w:val="22"/>
        </w:rPr>
        <w:t>​​</w:t>
      </w:r>
    </w:p>
    <w:p w:rsidR="00EB6D83" w:rsidRPr="00EB6D83" w:rsidP="00EB6D83" w14:paraId="4CD0DCA8" w14:textId="77777777">
      <w:pPr>
        <w:spacing w:line="276" w:lineRule="auto"/>
        <w:rPr>
          <w:rFonts w:ascii="Arial" w:hAnsi="Arial" w:eastAsiaTheme="minorHAnsi" w:cs="Arial"/>
          <w:sz w:val="22"/>
          <w:szCs w:val="22"/>
          <w:lang w:eastAsia="en-US"/>
        </w:rPr>
      </w:pPr>
    </w:p>
    <w:p w:rsidR="00EB6D83" w:rsidRPr="00EB6D83" w:rsidP="00EB6D83" w14:paraId="03ADEC48" w14:textId="77777777">
      <w:pPr>
        <w:spacing w:line="276" w:lineRule="auto"/>
        <w:outlineLvl w:val="0"/>
        <w:rPr>
          <w:rFonts w:ascii="Arial" w:hAnsi="Arial" w:eastAsiaTheme="minorHAnsi" w:cs="Arial"/>
          <w:b/>
          <w:sz w:val="28"/>
          <w:szCs w:val="22"/>
          <w:lang w:eastAsia="en-US"/>
        </w:rPr>
      </w:pPr>
    </w:p>
    <w:sdt>
      <w:sdtPr>
        <w:rPr>
          <w:rFonts w:ascii="Times New Roman" w:hAnsi="Times New Roman" w:eastAsiaTheme="minorHAnsi" w:cs="Arial"/>
          <w:sz w:val="24"/>
          <w:szCs w:val="22"/>
          <w:lang w:eastAsia="en-US"/>
        </w:rPr>
        <w:id w:val="28700936"/>
        <w:docPartObj>
          <w:docPartGallery w:val="Table of Contents"/>
          <w:docPartUnique/>
        </w:docPartObj>
      </w:sdtPr>
      <w:sdtContent>
        <w:p>
          <w:pPr>
            <w:pStyle w:val="TOC1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r w:rsidRPr="00EB6D83">
            <w:rPr>
              <w:rFonts w:eastAsiaTheme="minorHAnsi" w:cs="Arial"/>
              <w:szCs w:val="22"/>
              <w:lang w:eastAsia="en-US"/>
            </w:rPr>
            <w:fldChar w:fldCharType="begin"/>
          </w:r>
          <w:r w:rsidRPr="00EB6D83">
            <w:rPr>
              <w:rFonts w:eastAsiaTheme="minorHAnsi" w:cs="Arial"/>
              <w:szCs w:val="22"/>
              <w:lang w:eastAsia="en-US"/>
            </w:rPr>
            <w:instrText>TOC \o \z \u \h</w:instrText>
          </w:r>
          <w:r w:rsidRPr="00EB6D83">
            <w:rPr>
              <w:rFonts w:eastAsiaTheme="minorHAnsi" w:cs="Arial"/>
              <w:szCs w:val="22"/>
              <w:lang w:eastAsia="en-US"/>
            </w:rPr>
            <w:fldChar w:fldCharType="separate"/>
          </w:r>
          <w:hyperlink w:anchor="_Toc256000001" w:history="1">
            <w:r w:rsidRPr="00EB6D83">
              <w:rPr>
                <w:rStyle w:val="Hyperlink"/>
                <w:rFonts w:cs="Arial"/>
                <w:bCs/>
              </w:rPr>
              <w:t>Tilskudd til trafikksikkerhetstiltak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Pr="00A11A7F">
              <w:rPr>
                <w:rStyle w:val="Hyperlink"/>
              </w:rPr>
              <w:t>Formål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3D5306">
              <w:rPr>
                <w:rStyle w:val="Hyperlink"/>
              </w:rPr>
              <w:t>Vurderinger ved saksbehandling: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Pr="00A11A7F">
              <w:rPr>
                <w:rStyle w:val="Hyperlink"/>
              </w:rPr>
              <w:t xml:space="preserve">Søk tilskudd til fysiske </w:t>
            </w:r>
            <w:r w:rsidRPr="009C153D">
              <w:rPr>
                <w:rStyle w:val="Hyperlink"/>
              </w:rPr>
              <w:t>trafikksikkerhetstiltak</w:t>
            </w:r>
            <w:r w:rsidRPr="00A11A7F">
              <w:rPr>
                <w:rStyle w:val="Hyperlink"/>
              </w:rPr>
              <w:t>!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 w:rsidRPr="003D5306">
              <w:rPr>
                <w:rStyle w:val="Hyperlink"/>
              </w:rPr>
              <w:t>Hvem kan søke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Pr="003D5306">
              <w:rPr>
                <w:rStyle w:val="Hyperlink"/>
              </w:rPr>
              <w:t>Prioritert tiltak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Pr="003D5306">
              <w:rPr>
                <w:rStyle w:val="Hyperlink"/>
              </w:rPr>
              <w:t>Frist for å søke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 w:rsidRPr="003D5306">
              <w:rPr>
                <w:rStyle w:val="Hyperlink"/>
              </w:rPr>
              <w:t>Hvor mye kan det søkes på: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 w:rsidRPr="003D5306">
              <w:rPr>
                <w:rStyle w:val="Hyperlink"/>
              </w:rPr>
              <w:t>Frist for ferdigstillelse og sluttrapportering: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 w:rsidRPr="003D5306">
              <w:rPr>
                <w:rStyle w:val="Hyperlink"/>
              </w:rPr>
              <w:t>Hva kan det søkes på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 w:rsidRPr="003D5306">
              <w:rPr>
                <w:rStyle w:val="Hyperlink"/>
              </w:rPr>
              <w:t>Reguleringsplan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 w:rsidRPr="003D5306">
              <w:rPr>
                <w:rStyle w:val="Hyperlink"/>
              </w:rPr>
              <w:t>Byggeplan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 w:rsidRPr="003D5306">
              <w:rPr>
                <w:rStyle w:val="Hyperlink"/>
              </w:rPr>
              <w:t>Byggetiltak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4" w:history="1">
            <w:r w:rsidRPr="003D5306">
              <w:rPr>
                <w:rStyle w:val="Hyperlink"/>
              </w:rPr>
              <w:t>Kommunene som søker må: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5" w:history="1">
            <w:r w:rsidRPr="003D5306">
              <w:rPr>
                <w:rStyle w:val="Hyperlink"/>
              </w:rPr>
              <w:t xml:space="preserve">Vedlegg til </w:t>
            </w:r>
            <w:r w:rsidRPr="003D5306">
              <w:rPr>
                <w:rStyle w:val="Hyperlink"/>
              </w:rPr>
              <w:t>søknaden: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6" w:history="1">
            <w:r w:rsidRPr="003D5306">
              <w:rPr>
                <w:rStyle w:val="Hyperlink"/>
              </w:rPr>
              <w:t>Behandling av søknaden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7" w:history="1">
            <w:r w:rsidRPr="003D5306">
              <w:rPr>
                <w:rStyle w:val="Hyperlink"/>
              </w:rPr>
              <w:t>Rapportering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8" w:history="1">
            <w:r w:rsidRPr="003D5306">
              <w:rPr>
                <w:rStyle w:val="Hyperlink"/>
              </w:rPr>
              <w:t>Utbetaling av tilskudd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9" w:history="1">
            <w:r w:rsidRPr="00A11A7F">
              <w:rPr>
                <w:rStyle w:val="Hyperlink"/>
              </w:rPr>
              <w:t>Søk tilskudd til forbyggende trafikksikkerhetstiltak!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0" w:history="1">
            <w:r w:rsidRPr="003D5306">
              <w:rPr>
                <w:rStyle w:val="Hyperlink"/>
              </w:rPr>
              <w:t>Hvem kan søke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1" w:history="1">
            <w:r w:rsidRPr="003D5306">
              <w:rPr>
                <w:rStyle w:val="Hyperlink"/>
              </w:rPr>
              <w:t>Prioriterte målgruppe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2" w:history="1">
            <w:r w:rsidRPr="003D5306">
              <w:rPr>
                <w:rStyle w:val="Hyperlink"/>
              </w:rPr>
              <w:t>Frist for å søke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3" w:history="1">
            <w:r w:rsidRPr="003D5306">
              <w:rPr>
                <w:rStyle w:val="Hyperlink"/>
              </w:rPr>
              <w:t>Hvor mye kan det søkes på: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4" w:history="1">
            <w:r w:rsidRPr="003D5306">
              <w:rPr>
                <w:rStyle w:val="Hyperlink"/>
              </w:rPr>
              <w:t>Rapporteringsfrist</w:t>
            </w:r>
            <w:r>
              <w:tab/>
            </w:r>
            <w:r>
              <w:fldChar w:fldCharType="begin"/>
            </w:r>
            <w:r>
              <w:instrText xml:space="preserve"> PAGEREF _Toc256000024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5" w:history="1">
            <w:r w:rsidRPr="003D5306">
              <w:rPr>
                <w:rStyle w:val="Hyperlink"/>
              </w:rPr>
              <w:t>Eksempler på hvilke tiltak det kan det søkes om tilskudd for:</w:t>
            </w:r>
            <w:r>
              <w:tab/>
            </w:r>
            <w:r>
              <w:fldChar w:fldCharType="begin"/>
            </w:r>
            <w:r>
              <w:instrText xml:space="preserve"> PAGEREF _Toc256000025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6" w:history="1">
            <w:r w:rsidRPr="003D5306">
              <w:rPr>
                <w:rStyle w:val="Hyperlink"/>
              </w:rPr>
              <w:t>Øvrige retningslinjer</w:t>
            </w:r>
            <w:r>
              <w:tab/>
            </w:r>
            <w:r>
              <w:fldChar w:fldCharType="begin"/>
            </w:r>
            <w:r>
              <w:instrText xml:space="preserve"> PAGEREF _Toc256000026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7" w:history="1">
            <w:r w:rsidRPr="003D5306">
              <w:rPr>
                <w:rStyle w:val="Hyperlink"/>
              </w:rPr>
              <w:t>Behandling av søknader</w:t>
            </w:r>
            <w:r>
              <w:tab/>
            </w:r>
            <w:r>
              <w:fldChar w:fldCharType="begin"/>
            </w:r>
            <w:r>
              <w:instrText xml:space="preserve"> PAGEREF _Toc256000027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8" w:history="1">
            <w:r w:rsidRPr="003D5306">
              <w:rPr>
                <w:rStyle w:val="Hyperlink"/>
              </w:rPr>
              <w:t>Rapportering</w:t>
            </w:r>
            <w:r>
              <w:tab/>
            </w:r>
            <w:r>
              <w:fldChar w:fldCharType="begin"/>
            </w:r>
            <w:r>
              <w:instrText xml:space="preserve"> PAGEREF _Toc256000028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9" w:history="1">
            <w:r w:rsidRPr="003D5306">
              <w:rPr>
                <w:rStyle w:val="Hyperlink"/>
              </w:rPr>
              <w:t>Utbetaling av tilskudd</w:t>
            </w:r>
            <w:r>
              <w:tab/>
            </w:r>
            <w:r>
              <w:fldChar w:fldCharType="begin"/>
            </w:r>
            <w:r>
              <w:instrText xml:space="preserve"> PAGEREF _Toc256000029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EB6D83" w:rsidRPr="00EB6D83" w:rsidP="00EB6D83">
          <w:pPr>
            <w:rPr>
              <w:rFonts w:ascii="Arial" w:hAnsi="Arial" w:eastAsiaTheme="minorHAnsi" w:cs="Arial"/>
              <w:sz w:val="22"/>
              <w:szCs w:val="22"/>
              <w:lang w:eastAsia="en-US"/>
            </w:rPr>
          </w:pPr>
          <w:r w:rsidRPr="00EB6D83">
            <w:rPr>
              <w:rFonts w:ascii="Arial" w:hAnsi="Arial" w:eastAsiaTheme="minorHAnsi" w:cs="Arial"/>
              <w:sz w:val="22"/>
              <w:szCs w:val="22"/>
              <w:lang w:eastAsia="en-US"/>
            </w:rPr>
            <w:fldChar w:fldCharType="end"/>
          </w:r>
        </w:p>
      </w:sdtContent>
    </w:sdt>
    <w:p w:rsidR="00EB6D83" w:rsidRPr="00EB6D83" w:rsidP="00EB6D83" w14:paraId="04D05B29" w14:textId="107CF342">
      <w:pPr>
        <w:rPr>
          <w:rStyle w:val="contentcontrolboundarysink"/>
          <w:rFonts w:ascii="Arial" w:hAnsi="Arial" w:cs="Arial"/>
          <w:sz w:val="22"/>
          <w:szCs w:val="22"/>
        </w:rPr>
      </w:pPr>
      <w:r w:rsidRPr="00EB6D83">
        <w:rPr>
          <w:rStyle w:val="contentcontrolboundarysink"/>
          <w:rFonts w:ascii="Arial" w:hAnsi="Arial" w:cs="Arial"/>
          <w:sz w:val="22"/>
          <w:szCs w:val="22"/>
        </w:rPr>
        <w:t xml:space="preserve"> </w:t>
      </w:r>
      <w:r w:rsidRPr="00EB6D83">
        <w:rPr>
          <w:rStyle w:val="contentcontrolboundarysink"/>
          <w:rFonts w:ascii="Arial" w:hAnsi="Arial" w:cs="Arial"/>
          <w:sz w:val="22"/>
          <w:szCs w:val="22"/>
        </w:rPr>
        <w:br w:type="page"/>
      </w:r>
    </w:p>
    <w:p w:rsidR="00EB6D83" w:rsidRPr="00EB6D83" w:rsidP="00EB6D83" w14:paraId="3E6226D2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EB6D83" w:rsidRPr="00EB6D83" w:rsidP="00EB6D83" w14:paraId="36838AC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contentcontrolboundarysink"/>
          <w:rFonts w:ascii="Arial" w:hAnsi="Arial" w:cs="Arial"/>
          <w:color w:val="0000FF"/>
          <w:sz w:val="22"/>
          <w:szCs w:val="22"/>
          <w:u w:val="single"/>
        </w:rPr>
        <w:t>​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A11A7F" w14:paraId="669F9C64" w14:textId="1A15491B">
      <w:pPr>
        <w:pStyle w:val="Title"/>
        <w:rPr>
          <w:sz w:val="22"/>
        </w:rPr>
      </w:pPr>
      <w:bookmarkStart w:id="1" w:name="_Toc256000001"/>
      <w:r w:rsidRPr="00EB6D83">
        <w:rPr>
          <w:rStyle w:val="normaltextrun"/>
          <w:rFonts w:cs="Arial"/>
          <w:b w:val="0"/>
          <w:bCs/>
          <w:sz w:val="40"/>
          <w:szCs w:val="40"/>
        </w:rPr>
        <w:t>Tilskudd til trafikksikkerhetstiltak</w:t>
      </w:r>
      <w:bookmarkEnd w:id="1"/>
      <w:r w:rsidRPr="00EB6D83">
        <w:rPr>
          <w:rStyle w:val="eop"/>
          <w:rFonts w:cs="Arial"/>
          <w:b w:val="0"/>
          <w:bCs/>
          <w:sz w:val="40"/>
          <w:szCs w:val="40"/>
        </w:rPr>
        <w:t> </w:t>
      </w:r>
    </w:p>
    <w:p w:rsidR="00EB6D83" w:rsidRPr="00EB6D83" w:rsidP="00EB6D83" w14:paraId="143F852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9C153D" w14:paraId="63E4781E" w14:textId="77777777">
      <w:pPr>
        <w:pStyle w:val="Title"/>
        <w:rPr>
          <w:sz w:val="22"/>
        </w:rPr>
      </w:pPr>
      <w:bookmarkStart w:id="2" w:name="_Toc256000002"/>
      <w:r w:rsidRPr="00A11A7F">
        <w:rPr>
          <w:rStyle w:val="normaltextrun"/>
        </w:rPr>
        <w:t>Formål</w:t>
      </w:r>
      <w:bookmarkEnd w:id="2"/>
      <w:r w:rsidRPr="00EB6D83">
        <w:rPr>
          <w:rStyle w:val="eop"/>
          <w:rFonts w:cs="Arial"/>
          <w:b w:val="0"/>
          <w:bCs/>
          <w:szCs w:val="28"/>
        </w:rPr>
        <w:t> </w:t>
      </w:r>
    </w:p>
    <w:p w:rsidR="00EB6D83" w:rsidRPr="00EB6D83" w:rsidP="00EB6D83" w14:paraId="4EE10B4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A79E68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Nordland fylkes trafikksikkerhetsutvalg (NFTU) forvalter midler til tiltak innenfor trafikksikkerhet i Nordland. Dette er i tråd med politiske føringer og økonomiplanen. Det tas forbehold om årlig bevilgning.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18E8791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3F37F11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Tilskudd det kan søkes på: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F5EB49F" w14:textId="77777777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 xml:space="preserve">Fysiske </w:t>
      </w: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trafikksikkerhetstiltak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F4424EE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Forebyggende trafikksikkerhetstiltak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449B141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A21C895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Tilskuddet skal fortrinnsvis være søkt om og bevilget før tiltaket starter opp. Avvik fra dette skal avklares med sekretariatet.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D18B7E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854B0A0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Alle søknader og utbetalinger arkiveres i sak- og arkivsystemet til Nordland fylkeskommune. Referater og årsmeldinger gjør rede for hvordan retningslinjene er fulgt opp.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408C670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1FB18823" w14:textId="77777777">
      <w:pPr>
        <w:pStyle w:val="Heading3"/>
      </w:pPr>
      <w:bookmarkStart w:id="3" w:name="_Toc256000003"/>
      <w:r w:rsidRPr="003D5306">
        <w:rPr>
          <w:rStyle w:val="normaltextrun"/>
        </w:rPr>
        <w:t>Vurderinger ved saksbehandling:</w:t>
      </w:r>
      <w:bookmarkEnd w:id="3"/>
      <w:r w:rsidRPr="003D5306">
        <w:rPr>
          <w:rStyle w:val="eop"/>
        </w:rPr>
        <w:t> </w:t>
      </w:r>
    </w:p>
    <w:p w:rsidR="00EB6D83" w:rsidRPr="00EB6D83" w:rsidP="00EB6D83" w14:paraId="78C06B32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Er kravene innfridd?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8DD5E1F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Er dette et trafikksikkerhetstiltak, hva vil være effekten av tiltaket?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F706F9A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Er det realistisk å kunne gjennomføres tiltaket innen frist?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A11A7F" w14:paraId="07764476" w14:textId="77777777">
      <w:pPr>
        <w:pStyle w:val="paragraph"/>
        <w:numPr>
          <w:ilvl w:val="1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Tiltakets totale kostnader? Er det realistisk at dette kan gjennomføres med midler fra NFTU?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F2D0A5A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Skal hele eller deler av søknadsbeløpet innvilges?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A11A7F" w14:paraId="5DF31455" w14:textId="77777777">
      <w:pPr>
        <w:pStyle w:val="paragraph"/>
        <w:numPr>
          <w:ilvl w:val="1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Er dette forankret i Nasjonal tiltaksplan for </w:t>
      </w:r>
      <w:r w:rsidRPr="00EB6D83">
        <w:rPr>
          <w:rStyle w:val="normaltextrun"/>
          <w:rFonts w:ascii="Arial" w:hAnsi="Arial" w:cs="Arial"/>
          <w:sz w:val="22"/>
          <w:szCs w:val="22"/>
        </w:rPr>
        <w:t>trafikksikkerhet på vei og/eller Regional transportplan?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15FE176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Hvem er målgruppen?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6594AE0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Har søker pågående prosjekter med NFTU-tilskudd?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A9A5981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Hvordan har søker fulgt opp ev. tidligere tildelinger?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E687371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color w:val="1E4E79"/>
          <w:sz w:val="32"/>
          <w:szCs w:val="32"/>
        </w:rPr>
        <w:t> </w:t>
      </w:r>
    </w:p>
    <w:p w:rsidR="00EB6D83" w:rsidRPr="00A11A7F" w:rsidP="009C153D" w14:paraId="68219E20" w14:textId="77777777">
      <w:pPr>
        <w:pStyle w:val="Title"/>
      </w:pPr>
      <w:bookmarkStart w:id="4" w:name="_Toc256000004"/>
      <w:r w:rsidRPr="00A11A7F">
        <w:rPr>
          <w:rStyle w:val="normaltextrun"/>
        </w:rPr>
        <w:t xml:space="preserve">Søk tilskudd til fysiske </w:t>
      </w:r>
      <w:r w:rsidRPr="009C153D">
        <w:rPr>
          <w:rStyle w:val="normaltextrun"/>
        </w:rPr>
        <w:t>trafikksikkerhetstiltak</w:t>
      </w:r>
      <w:r w:rsidRPr="00A11A7F">
        <w:rPr>
          <w:rStyle w:val="normaltextrun"/>
        </w:rPr>
        <w:t>!</w:t>
      </w:r>
      <w:bookmarkEnd w:id="4"/>
      <w:r w:rsidRPr="00A11A7F">
        <w:rPr>
          <w:rStyle w:val="eop"/>
        </w:rPr>
        <w:t> </w:t>
      </w:r>
    </w:p>
    <w:p w:rsidR="00A11A7F" w:rsidP="00A11A7F" w14:paraId="00DBA625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</w:p>
    <w:p w:rsidR="00EB6D83" w:rsidRPr="003D5306" w:rsidP="003D5306" w14:paraId="06C8721F" w14:textId="61046676">
      <w:pPr>
        <w:pStyle w:val="Heading3"/>
      </w:pPr>
      <w:bookmarkStart w:id="5" w:name="_Toc256000005"/>
      <w:r w:rsidRPr="003D5306">
        <w:rPr>
          <w:rStyle w:val="normaltextrun"/>
        </w:rPr>
        <w:t>Hvem kan søke</w:t>
      </w:r>
      <w:bookmarkEnd w:id="5"/>
      <w:r w:rsidRPr="003D5306">
        <w:rPr>
          <w:rStyle w:val="eop"/>
        </w:rPr>
        <w:t> </w:t>
      </w:r>
    </w:p>
    <w:p w:rsidR="00EB6D83" w:rsidP="00A11A7F" w14:paraId="5E823BD1" w14:textId="6B1130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Kommuner i Nordland som er godkjent som Trafikksikker kommune.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A11A7F" w:rsidRPr="00A11A7F" w:rsidP="00A11A7F" w14:paraId="351DF6A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EB6D83" w:rsidRPr="003D5306" w:rsidP="003D5306" w14:paraId="453DAD32" w14:textId="77777777">
      <w:pPr>
        <w:pStyle w:val="Heading3"/>
      </w:pPr>
      <w:bookmarkStart w:id="6" w:name="_Toc256000006"/>
      <w:r w:rsidRPr="003D5306">
        <w:rPr>
          <w:rStyle w:val="normaltextrun"/>
        </w:rPr>
        <w:t>Prioritert tiltak</w:t>
      </w:r>
      <w:bookmarkEnd w:id="6"/>
      <w:r w:rsidRPr="003D5306">
        <w:rPr>
          <w:rStyle w:val="eop"/>
        </w:rPr>
        <w:t> </w:t>
      </w:r>
    </w:p>
    <w:p w:rsidR="00EB6D83" w:rsidRPr="00EB6D83" w:rsidP="00EB6D83" w14:paraId="6A2A430F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Barns skolevei og områder der barn ferdes (myke trafikanter).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25B85D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3C2B734F" w14:textId="77777777">
      <w:pPr>
        <w:pStyle w:val="Heading3"/>
      </w:pPr>
      <w:bookmarkStart w:id="7" w:name="_Toc256000007"/>
      <w:r w:rsidRPr="003D5306">
        <w:rPr>
          <w:rStyle w:val="normaltextrun"/>
        </w:rPr>
        <w:t>Frist for å søke</w:t>
      </w:r>
      <w:bookmarkEnd w:id="7"/>
      <w:r w:rsidRPr="003D5306">
        <w:rPr>
          <w:rStyle w:val="eop"/>
        </w:rPr>
        <w:t> </w:t>
      </w:r>
    </w:p>
    <w:p w:rsidR="00A11A7F" w:rsidP="00EB6D83" w14:paraId="33BE7FF0" w14:textId="77777777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For byggeprosjekt må byggeplan være </w:t>
      </w:r>
      <w:r w:rsidRPr="00EB6D83">
        <w:rPr>
          <w:rStyle w:val="normaltextrun"/>
          <w:rFonts w:ascii="Arial" w:hAnsi="Arial" w:cs="Arial"/>
          <w:sz w:val="22"/>
          <w:szCs w:val="22"/>
        </w:rPr>
        <w:t>innsendt for godkjenning innen</w:t>
      </w:r>
    </w:p>
    <w:p w:rsidR="00EB6D83" w:rsidRPr="00EB6D83" w:rsidP="00A11A7F" w14:paraId="69F379A2" w14:textId="3194C7B7">
      <w:pPr>
        <w:pStyle w:val="paragraph"/>
        <w:spacing w:before="0" w:beforeAutospacing="0" w:after="0" w:afterAutospacing="0"/>
        <w:ind w:left="1418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EB6D83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 xml:space="preserve">1. desember, </w:t>
      </w:r>
      <w:r w:rsidRPr="00EB6D83">
        <w:rPr>
          <w:rStyle w:val="normaltextrun"/>
          <w:rFonts w:ascii="Arial" w:hAnsi="Arial" w:cs="Arial"/>
          <w:sz w:val="22"/>
          <w:szCs w:val="22"/>
        </w:rPr>
        <w:t>året før søknad om tilskudd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A11A7F" w:rsidP="00D5682D" w14:paraId="36E7DF2A" w14:textId="46590109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A11A7F">
        <w:rPr>
          <w:rStyle w:val="normaltextrun"/>
          <w:rFonts w:ascii="Arial" w:hAnsi="Arial" w:cs="Arial"/>
          <w:sz w:val="22"/>
          <w:szCs w:val="22"/>
        </w:rPr>
        <w:t xml:space="preserve">Søknadsfrist for tilskudd er </w:t>
      </w:r>
      <w:r w:rsidRPr="00A11A7F">
        <w:rPr>
          <w:rStyle w:val="normaltextrun"/>
          <w:rFonts w:ascii="Arial" w:hAnsi="Arial" w:cs="Arial"/>
          <w:b/>
          <w:bCs/>
          <w:sz w:val="22"/>
          <w:szCs w:val="22"/>
        </w:rPr>
        <w:t>1. februar</w:t>
      </w:r>
      <w:r w:rsidRPr="00A11A7F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86926F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EB6D83">
        <w:rPr>
          <w:rStyle w:val="eop"/>
          <w:rFonts w:ascii="Arial" w:hAnsi="Arial" w:cs="Arial"/>
          <w:b/>
          <w:bCs/>
        </w:rPr>
        <w:t> </w:t>
      </w:r>
    </w:p>
    <w:p w:rsidR="00EB6D83" w:rsidRPr="003D5306" w:rsidP="003D5306" w14:paraId="2FCCC569" w14:textId="4344857F">
      <w:pPr>
        <w:pStyle w:val="Heading3"/>
      </w:pPr>
      <w:bookmarkStart w:id="8" w:name="_Toc256000008"/>
      <w:r w:rsidRPr="003D5306">
        <w:rPr>
          <w:rStyle w:val="normaltextrun"/>
        </w:rPr>
        <w:t>Hvor mye kan det søkes på:</w:t>
      </w:r>
      <w:bookmarkEnd w:id="8"/>
      <w:r w:rsidRPr="003D5306">
        <w:rPr>
          <w:rStyle w:val="eop"/>
        </w:rPr>
        <w:t> </w:t>
      </w:r>
    </w:p>
    <w:p w:rsidR="00EB6D83" w:rsidRPr="00EB6D83" w:rsidP="00EB6D83" w14:paraId="5DBE1E84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Det kan maksimalt søkes om 80 % av tiltakets kostnadsoverslag. De resterende 20 % og eventuelle </w:t>
      </w:r>
      <w:r w:rsidRPr="00EB6D83">
        <w:rPr>
          <w:rStyle w:val="normaltextrun"/>
          <w:rFonts w:ascii="Arial" w:hAnsi="Arial" w:cs="Arial"/>
          <w:sz w:val="22"/>
          <w:szCs w:val="22"/>
        </w:rPr>
        <w:t>overskridelser må dekkes av kommunen.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1A591D5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A11A7F" w:rsidP="00EB6D83" w14:paraId="2974C5D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:rsidR="00EB6D83" w:rsidRPr="003D5306" w:rsidP="003D5306" w14:paraId="27D87717" w14:textId="6CD7AF80">
      <w:pPr>
        <w:pStyle w:val="Heading3"/>
      </w:pPr>
      <w:bookmarkStart w:id="9" w:name="_Toc256000009"/>
      <w:r w:rsidRPr="003D5306">
        <w:rPr>
          <w:rStyle w:val="normaltextrun"/>
        </w:rPr>
        <w:t>Frist for ferdigstillelse og sluttrapportering:</w:t>
      </w:r>
      <w:bookmarkEnd w:id="9"/>
      <w:r w:rsidRPr="003D5306">
        <w:rPr>
          <w:rStyle w:val="eop"/>
        </w:rPr>
        <w:t> </w:t>
      </w:r>
    </w:p>
    <w:p w:rsidR="00EB6D83" w:rsidRPr="00EB6D83" w:rsidP="00EB6D83" w14:paraId="365D779C" w14:textId="7777777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Regulering- og byggeplan - 24 måneder etter tildeling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A11A7F" w:rsidRPr="00A11A7F" w:rsidP="000D3A8D" w14:paraId="0E2E32F6" w14:textId="7777777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Style w:val="eop"/>
        </w:rPr>
      </w:pPr>
      <w:r w:rsidRPr="00A11A7F">
        <w:rPr>
          <w:rStyle w:val="normaltextrun"/>
          <w:rFonts w:ascii="Arial" w:hAnsi="Arial" w:cs="Arial"/>
          <w:sz w:val="22"/>
          <w:szCs w:val="22"/>
        </w:rPr>
        <w:t>Byggetiltak - 24 måneder etter tildeling</w:t>
      </w:r>
      <w:r w:rsidRPr="00A11A7F">
        <w:rPr>
          <w:rStyle w:val="eop"/>
          <w:rFonts w:ascii="Arial" w:hAnsi="Arial" w:cs="Arial"/>
          <w:sz w:val="22"/>
          <w:szCs w:val="22"/>
        </w:rPr>
        <w:t> </w:t>
      </w:r>
    </w:p>
    <w:p w:rsidR="00A11A7F" w:rsidP="00A11A7F" w14:paraId="34E14518" w14:textId="6AAB8B54">
      <w:pPr>
        <w:pStyle w:val="paragraph"/>
        <w:spacing w:before="0" w:beforeAutospacing="0" w:after="0" w:afterAutospacing="0"/>
        <w:ind w:left="1080"/>
        <w:textAlignment w:val="baseline"/>
      </w:pPr>
    </w:p>
    <w:p w:rsidR="00EB6D83" w:rsidRPr="003D5306" w:rsidP="003D5306" w14:paraId="0FD4C568" w14:textId="0854B646">
      <w:pPr>
        <w:pStyle w:val="Heading3"/>
      </w:pPr>
      <w:bookmarkStart w:id="10" w:name="_Toc256000010"/>
      <w:r w:rsidRPr="003D5306">
        <w:rPr>
          <w:rStyle w:val="normaltextrun"/>
        </w:rPr>
        <w:t>Hva kan det søkes på</w:t>
      </w:r>
      <w:bookmarkEnd w:id="10"/>
      <w:r w:rsidRPr="003D5306">
        <w:rPr>
          <w:rStyle w:val="eop"/>
        </w:rPr>
        <w:t> </w:t>
      </w:r>
    </w:p>
    <w:p w:rsidR="00EB6D83" w:rsidRPr="003D5306" w:rsidP="003D5306" w14:paraId="70A5CFC4" w14:textId="010BCF3D">
      <w:pPr>
        <w:pStyle w:val="paragraph"/>
        <w:numPr>
          <w:ilvl w:val="1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Planlegging av trafikksikkerhetstiltak - reguleringsplaner og </w:t>
      </w:r>
      <w:r w:rsidR="00A11A7F">
        <w:rPr>
          <w:rStyle w:val="normaltextrun"/>
          <w:rFonts w:ascii="Arial" w:hAnsi="Arial" w:cs="Arial"/>
          <w:sz w:val="22"/>
          <w:szCs w:val="22"/>
        </w:rPr>
        <w:t xml:space="preserve">   </w:t>
      </w:r>
      <w:r w:rsidRPr="00EB6D83">
        <w:rPr>
          <w:rStyle w:val="normaltextrun"/>
          <w:rFonts w:ascii="Arial" w:hAnsi="Arial" w:cs="Arial"/>
          <w:sz w:val="22"/>
          <w:szCs w:val="22"/>
        </w:rPr>
        <w:t>byggeplaner/prosjekteringsplan</w:t>
      </w:r>
      <w:r w:rsidRPr="003D5306">
        <w:rPr>
          <w:rStyle w:val="normaltextrun"/>
        </w:rPr>
        <w:t> </w:t>
      </w:r>
    </w:p>
    <w:p w:rsidR="00EB6D83" w:rsidRPr="003D5306" w:rsidP="003D5306" w14:paraId="242079C2" w14:textId="77777777">
      <w:pPr>
        <w:pStyle w:val="paragraph"/>
        <w:numPr>
          <w:ilvl w:val="1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Fysiske trafikksikkerhetstiltak langs eksisterende kommunale- eller fylkeskommunale veger</w:t>
      </w:r>
      <w:r w:rsidRPr="003D5306">
        <w:rPr>
          <w:rStyle w:val="normaltextrun"/>
        </w:rPr>
        <w:t> </w:t>
      </w:r>
    </w:p>
    <w:p w:rsidR="00EB6D83" w:rsidRPr="00EB6D83" w:rsidP="00EB6D83" w14:paraId="0CEBBC28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Hjertesone: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A9DF23E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Kartlegging og utarbeidelse av helhetlig plan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86318B4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Fysisk tilrettelegging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CB7859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278D91CF" w14:textId="77777777">
      <w:pPr>
        <w:pStyle w:val="Heading3"/>
      </w:pPr>
      <w:bookmarkStart w:id="11" w:name="_Toc256000011"/>
      <w:r w:rsidRPr="003D5306">
        <w:rPr>
          <w:rStyle w:val="normaltextrun"/>
        </w:rPr>
        <w:t>Reguleringsplan</w:t>
      </w:r>
      <w:bookmarkEnd w:id="11"/>
      <w:r w:rsidRPr="003D5306">
        <w:rPr>
          <w:rStyle w:val="normaltextrun"/>
        </w:rPr>
        <w:t> </w:t>
      </w:r>
      <w:r w:rsidRPr="003D5306">
        <w:rPr>
          <w:rStyle w:val="eop"/>
        </w:rPr>
        <w:t> </w:t>
      </w:r>
    </w:p>
    <w:p w:rsidR="00EB6D83" w:rsidRPr="00EB6D83" w:rsidP="00EB6D83" w14:paraId="7D1F677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Kan søke om inntil 80% av de totale kostnadene, men maksimalt kr. 500 000,-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8D16C6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5539083B" w14:textId="77777777">
      <w:pPr>
        <w:pStyle w:val="Heading3"/>
      </w:pPr>
      <w:bookmarkStart w:id="12" w:name="_Toc256000012"/>
      <w:r w:rsidRPr="003D5306">
        <w:rPr>
          <w:rStyle w:val="normaltextrun"/>
        </w:rPr>
        <w:t>Byggeplan</w:t>
      </w:r>
      <w:bookmarkEnd w:id="12"/>
      <w:r w:rsidRPr="003D5306">
        <w:rPr>
          <w:rStyle w:val="eop"/>
        </w:rPr>
        <w:t> </w:t>
      </w:r>
    </w:p>
    <w:p w:rsidR="00EB6D83" w:rsidRPr="00EB6D83" w:rsidP="00EB6D83" w14:paraId="07FDA497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Kan søke om inntil 80% av de totale kostnadene, men maksimalt kr. 300 000,-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89FF09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1ADD0854" w14:textId="77777777">
      <w:pPr>
        <w:pStyle w:val="Heading3"/>
      </w:pPr>
      <w:bookmarkStart w:id="13" w:name="_Toc256000013"/>
      <w:r w:rsidRPr="003D5306">
        <w:rPr>
          <w:rStyle w:val="normaltextrun"/>
        </w:rPr>
        <w:t>Byggetiltak</w:t>
      </w:r>
      <w:bookmarkEnd w:id="13"/>
      <w:r w:rsidRPr="003D5306">
        <w:rPr>
          <w:rStyle w:val="eop"/>
        </w:rPr>
        <w:t> </w:t>
      </w:r>
    </w:p>
    <w:p w:rsidR="00EB6D83" w:rsidRPr="00EB6D83" w:rsidP="00EB6D83" w14:paraId="2C953896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En byggeplan/prosjekteringsplan skal sendes inn for godkjenning året før bygging, </w:t>
      </w: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frist 1. desember.</w:t>
      </w:r>
      <w:r w:rsidRPr="00EB6D83">
        <w:rPr>
          <w:rStyle w:val="normaltextrun"/>
          <w:rFonts w:ascii="Arial" w:hAnsi="Arial" w:cs="Arial"/>
          <w:sz w:val="22"/>
          <w:szCs w:val="22"/>
        </w:rPr>
        <w:t xml:space="preserve"> Kommunene kan søke om inntil 80% av de totale kostnadene, men maksimalt kr. 3 000 000,-   Prosjektet kostander totalt må ikke overstige kr. 6 mill.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3A8A390" w14:textId="77777777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Grunneierforhold må være avklart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2797B9AF" w14:textId="77777777">
      <w:pPr>
        <w:pStyle w:val="paragraph"/>
        <w:numPr>
          <w:ilvl w:val="1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Fremtidig eierforhold, drift og vedlikehold av veglysanlegg langs fylkevegene må være avklart før søknad om bygging innsendes</w:t>
      </w:r>
      <w:r w:rsidRPr="003D5306">
        <w:rPr>
          <w:rStyle w:val="normaltextrun"/>
        </w:rPr>
        <w:t> </w:t>
      </w:r>
    </w:p>
    <w:p w:rsidR="00EB6D83" w:rsidRPr="00EB6D83" w:rsidP="00EB6D83" w14:paraId="02BB377C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34C396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 xml:space="preserve">Fylkesveg: </w:t>
      </w:r>
      <w:r w:rsidRPr="00EB6D83">
        <w:rPr>
          <w:rStyle w:val="normaltextrun"/>
          <w:rFonts w:ascii="Arial" w:hAnsi="Arial" w:cs="Arial"/>
          <w:sz w:val="22"/>
          <w:szCs w:val="22"/>
        </w:rPr>
        <w:t xml:space="preserve">Det tildeles tilskudd </w:t>
      </w:r>
      <w:r w:rsidRPr="00EB6D83">
        <w:rPr>
          <w:rStyle w:val="normaltextrun"/>
          <w:rFonts w:ascii="Arial" w:hAnsi="Arial" w:cs="Arial"/>
          <w:sz w:val="22"/>
          <w:szCs w:val="22"/>
          <w:u w:val="single"/>
        </w:rPr>
        <w:t>eks. mva</w:t>
      </w:r>
      <w:r w:rsidRPr="00EB6D83">
        <w:rPr>
          <w:rStyle w:val="normaltextrun"/>
          <w:rFonts w:ascii="Arial" w:hAnsi="Arial" w:cs="Arial"/>
          <w:sz w:val="22"/>
          <w:szCs w:val="22"/>
        </w:rPr>
        <w:t xml:space="preserve">. Hovedregelen er at kommunen ikke kan fradragsføre moms i sitt regnskap for fysiske </w:t>
      </w:r>
      <w:r w:rsidRPr="00EB6D83">
        <w:rPr>
          <w:rStyle w:val="normaltextrun"/>
          <w:rFonts w:ascii="Arial" w:hAnsi="Arial" w:cs="Arial"/>
          <w:sz w:val="22"/>
          <w:szCs w:val="22"/>
        </w:rPr>
        <w:t>trafikksikkerhetstiltak på fylkeskommunale anlegg.  Ved ferdigstillelse skal Nordland fylkeskommune overta anlegget i fra kommunen.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E432ECF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267BED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Kommunen plikter å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1116A38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levere revisorgodkjent regnskap, inkludert alt av bilag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424A2A9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inngå en avtale som gjelder </w:t>
      </w:r>
      <w:r w:rsidRPr="00EB6D83">
        <w:rPr>
          <w:rStyle w:val="normaltextrun"/>
          <w:rFonts w:ascii="Arial" w:hAnsi="Arial" w:cs="Arial"/>
          <w:sz w:val="22"/>
          <w:szCs w:val="22"/>
        </w:rPr>
        <w:t>«overføring av justeringsrett av moms»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C810FB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2370F3" w14:paraId="2E442BD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Når dette er gjort vil kommunen få utbetalt tilsagnskravet, samt all moms som er overført til NFK gjennom justeringsavtalen.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85344B5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D7F868D" w14:textId="26DFB7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 xml:space="preserve">Kommunal veg: </w:t>
      </w:r>
      <w:r w:rsidRPr="00EB6D83">
        <w:rPr>
          <w:rStyle w:val="normaltextrun"/>
          <w:rFonts w:ascii="Arial" w:hAnsi="Arial" w:cs="Arial"/>
          <w:sz w:val="22"/>
          <w:szCs w:val="22"/>
        </w:rPr>
        <w:t xml:space="preserve">Det tildeles tilskudd </w:t>
      </w:r>
      <w:r w:rsidRPr="002370F3">
        <w:rPr>
          <w:rStyle w:val="normaltextrun"/>
          <w:rFonts w:ascii="Arial" w:hAnsi="Arial" w:cs="Arial"/>
          <w:sz w:val="22"/>
          <w:szCs w:val="22"/>
          <w:u w:val="single"/>
        </w:rPr>
        <w:t>eks. mva</w:t>
      </w:r>
      <w:r w:rsidRPr="00EB6D83">
        <w:rPr>
          <w:rStyle w:val="normaltextrun"/>
          <w:rFonts w:ascii="Arial" w:hAnsi="Arial" w:cs="Arial"/>
          <w:sz w:val="22"/>
          <w:szCs w:val="22"/>
        </w:rPr>
        <w:t>. Kommunene kan søke momskompensasjon.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059D546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1579042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 xml:space="preserve">Byggetiltak som involverer både fylkesveg og kommunal veg: </w:t>
      </w:r>
      <w:r w:rsidRPr="00EB6D83">
        <w:rPr>
          <w:rStyle w:val="normaltextrun"/>
          <w:rFonts w:ascii="Arial" w:hAnsi="Arial" w:cs="Arial"/>
          <w:sz w:val="22"/>
          <w:szCs w:val="22"/>
        </w:rPr>
        <w:t>Det skal gjøres en individuell vurdering om eierforholdet ved avslutning av tiltaket.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74605C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3DAC4481" w14:textId="373A5D26">
      <w:pPr>
        <w:pStyle w:val="Heading3"/>
      </w:pPr>
      <w:r w:rsidRPr="003D5306">
        <w:rPr>
          <w:rStyle w:val="eop"/>
        </w:rPr>
        <w:t> </w:t>
      </w:r>
      <w:bookmarkStart w:id="14" w:name="_Toc256000014"/>
      <w:r w:rsidRPr="003D5306">
        <w:rPr>
          <w:rStyle w:val="normaltextrun"/>
        </w:rPr>
        <w:t>Kommunene som søker må:</w:t>
      </w:r>
      <w:bookmarkEnd w:id="14"/>
      <w:r w:rsidRPr="003D5306">
        <w:rPr>
          <w:rStyle w:val="eop"/>
        </w:rPr>
        <w:t> </w:t>
      </w:r>
    </w:p>
    <w:p w:rsidR="00EB6D83" w:rsidRPr="00EB6D83" w:rsidP="00EB6D83" w14:paraId="14CCE122" w14:textId="77777777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Være godkjent som Trafikksikker kommune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12E587C8" w14:textId="77777777">
      <w:pPr>
        <w:pStyle w:val="paragraph"/>
        <w:numPr>
          <w:ilvl w:val="2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Tiltak som er forankret i </w:t>
      </w:r>
      <w:r w:rsidRPr="00EB6D83">
        <w:rPr>
          <w:rStyle w:val="normaltextrun"/>
          <w:rFonts w:ascii="Arial" w:hAnsi="Arial" w:cs="Arial"/>
          <w:sz w:val="22"/>
          <w:szCs w:val="22"/>
        </w:rPr>
        <w:t>kommunens trafikksikkerhetsplan vil i utgangspunktet prioriteres</w:t>
      </w:r>
      <w:r w:rsidRPr="003D5306">
        <w:rPr>
          <w:rStyle w:val="normaltextrun"/>
        </w:rPr>
        <w:t> </w:t>
      </w:r>
    </w:p>
    <w:p w:rsidR="00EB6D83" w:rsidRPr="00EB6D83" w:rsidP="00EB6D83" w14:paraId="0A96C080" w14:textId="77777777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Søke elektronisk på nfk.no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463B4DB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Ha tydelig tittel på tiltaket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01E24E8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Kryss av i skjema for hva det søkes om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F7A889C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Totale kostander og søknadsbeløp skal oppgis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AD7A894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Kryss av i skjema for type veg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E6B22C9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Ved innsending av flere søknader skal tiltakene prioriteres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F225DDF" w14:textId="77777777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Kontaktinformasjon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2370F3" w:rsidP="002370F3" w14:paraId="093DF2EB" w14:textId="77777777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Ha dialog med Nfk underveis i prosjektet. Det skal avtales møte fo</w:t>
      </w:r>
      <w:r>
        <w:rPr>
          <w:rStyle w:val="normaltextrun"/>
          <w:rFonts w:ascii="Arial" w:hAnsi="Arial" w:cs="Arial"/>
          <w:sz w:val="22"/>
          <w:szCs w:val="22"/>
        </w:rPr>
        <w:t xml:space="preserve">r </w:t>
      </w:r>
    </w:p>
    <w:p w:rsidR="00EB6D83" w:rsidRPr="002370F3" w:rsidP="002370F3" w14:paraId="64782095" w14:textId="2EF1B1C7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midtveisrapportering</w:t>
      </w:r>
      <w:r w:rsidRPr="002370F3">
        <w:rPr>
          <w:rStyle w:val="normaltextrun"/>
          <w:rFonts w:ascii="Arial" w:hAnsi="Arial" w:cs="Arial"/>
          <w:sz w:val="22"/>
          <w:szCs w:val="22"/>
        </w:rPr>
        <w:t> </w:t>
      </w:r>
    </w:p>
    <w:p w:rsidR="00EB6D83" w:rsidRPr="00EB6D83" w:rsidP="00EB6D83" w14:paraId="6F86D59C" w14:textId="77777777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Avklare eventuelle avvik fra søknad med Nfk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2BDA794" w14:textId="77777777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Overholde frister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0D28D70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0888F621" w14:textId="77777777">
      <w:pPr>
        <w:pStyle w:val="Heading3"/>
      </w:pPr>
      <w:bookmarkStart w:id="15" w:name="_Toc256000015"/>
      <w:r w:rsidRPr="003D5306">
        <w:rPr>
          <w:rStyle w:val="normaltextrun"/>
        </w:rPr>
        <w:t xml:space="preserve">Vedlegg til </w:t>
      </w:r>
      <w:r w:rsidRPr="003D5306">
        <w:rPr>
          <w:rStyle w:val="normaltextrun"/>
        </w:rPr>
        <w:t>søknaden:</w:t>
      </w:r>
      <w:bookmarkEnd w:id="15"/>
      <w:r w:rsidRPr="003D5306">
        <w:rPr>
          <w:rStyle w:val="eop"/>
        </w:rPr>
        <w:t> </w:t>
      </w:r>
    </w:p>
    <w:p w:rsidR="00EB6D83" w:rsidRPr="003D5306" w:rsidP="003D5306" w14:paraId="09570DCF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Bekreftelse på egenandel og dekning av eventuelle overskridelser fra kommunen</w:t>
      </w:r>
      <w:r w:rsidRPr="003D5306">
        <w:rPr>
          <w:rStyle w:val="normaltextrun"/>
        </w:rPr>
        <w:t> </w:t>
      </w:r>
    </w:p>
    <w:p w:rsidR="00EB6D83" w:rsidRPr="00EB6D83" w:rsidP="00EB6D83" w14:paraId="6BB96C0E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Budsjett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3733538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Prosjektbeskrivelse av formålet og en beskrivelse av målgruppen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5CD80FB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  <w:u w:val="single"/>
        </w:rPr>
        <w:t>For byggetiltak: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7D9FCA5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Reguleringsplan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0BE0926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Byggeplan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163CEE" w:rsidP="00163CEE" w14:paraId="1CFD4A0C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Bekreftelse på </w:t>
      </w:r>
      <w:r w:rsidRPr="00EB6D83">
        <w:rPr>
          <w:rStyle w:val="normaltextrun"/>
          <w:rFonts w:ascii="Arial" w:hAnsi="Arial" w:cs="Arial"/>
          <w:sz w:val="22"/>
          <w:szCs w:val="22"/>
        </w:rPr>
        <w:t>grunneierforhold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163CEE" w:rsidP="00163CEE" w14:paraId="3FB93DED" w14:textId="23235193">
      <w:pPr>
        <w:pStyle w:val="paragraph"/>
        <w:numPr>
          <w:ilvl w:val="2"/>
          <w:numId w:val="29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163CEE">
        <w:rPr>
          <w:rStyle w:val="normaltextrun"/>
          <w:rFonts w:ascii="Arial" w:hAnsi="Arial" w:cs="Arial"/>
          <w:sz w:val="22"/>
          <w:szCs w:val="22"/>
        </w:rPr>
        <w:t>Avklaring på eierforhold, drift og vedlikehold av veglysanlegg - gjelder søknader tilknyttet fylkesveg</w:t>
      </w:r>
      <w:r w:rsidRPr="003D5306">
        <w:rPr>
          <w:rStyle w:val="normaltextrun"/>
        </w:rPr>
        <w:t> </w:t>
      </w:r>
    </w:p>
    <w:p w:rsidR="00EB6D83" w:rsidRPr="00EB6D83" w:rsidP="00EB6D83" w14:paraId="40897D45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7597A78A" w14:textId="77777777">
      <w:pPr>
        <w:pStyle w:val="Heading3"/>
      </w:pPr>
      <w:bookmarkStart w:id="16" w:name="_Toc256000016"/>
      <w:r w:rsidRPr="003D5306">
        <w:rPr>
          <w:rStyle w:val="normaltextrun"/>
        </w:rPr>
        <w:t>Behandling av søknaden</w:t>
      </w:r>
      <w:bookmarkEnd w:id="16"/>
      <w:r w:rsidRPr="003D5306">
        <w:rPr>
          <w:rStyle w:val="eop"/>
        </w:rPr>
        <w:t> </w:t>
      </w:r>
    </w:p>
    <w:p w:rsidR="00EB6D83" w:rsidRPr="003D5306" w:rsidP="003D5306" w14:paraId="5603536A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Saksbehandles av fagfolk i Nordland fylkeskommune</w:t>
      </w:r>
      <w:r w:rsidRPr="003D5306">
        <w:rPr>
          <w:rStyle w:val="normaltextrun"/>
        </w:rPr>
        <w:t> </w:t>
      </w:r>
    </w:p>
    <w:p w:rsidR="00EB6D83" w:rsidRPr="003D5306" w:rsidP="003D5306" w14:paraId="58A3F421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Forslag til vedtak legges frem til NFTU for behandling. Gjøres i første møte etter søknadsfrist </w:t>
      </w:r>
      <w:r w:rsidRPr="003D5306">
        <w:rPr>
          <w:rStyle w:val="normaltextrun"/>
        </w:rPr>
        <w:t> </w:t>
      </w:r>
    </w:p>
    <w:p w:rsidR="00EB6D83" w:rsidRPr="003D5306" w:rsidP="003D5306" w14:paraId="24D98209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Det utbetales ikke forskudd</w:t>
      </w:r>
      <w:r w:rsidRPr="003D5306">
        <w:rPr>
          <w:rStyle w:val="normaltextrun"/>
        </w:rPr>
        <w:t> </w:t>
      </w:r>
    </w:p>
    <w:p w:rsidR="00EB6D83" w:rsidRPr="003D5306" w:rsidP="003D5306" w14:paraId="475E6A43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Alle søkere får tilbakemelding om tilsagn eller avslag. Avslag skal begrunnes og forvaltningslovens regler om klagerett skal opplyses om </w:t>
      </w:r>
      <w:r w:rsidRPr="003D5306">
        <w:rPr>
          <w:rStyle w:val="normaltextrun"/>
        </w:rPr>
        <w:t> </w:t>
      </w:r>
    </w:p>
    <w:p w:rsidR="00EB6D83" w:rsidRPr="003D5306" w:rsidP="003D5306" w14:paraId="0C1F61C3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Sekretariatet har ansvar for å ha </w:t>
      </w:r>
      <w:r w:rsidRPr="00EB6D83">
        <w:rPr>
          <w:rStyle w:val="normaltextrun"/>
          <w:rFonts w:ascii="Arial" w:hAnsi="Arial" w:cs="Arial"/>
          <w:sz w:val="22"/>
          <w:szCs w:val="22"/>
        </w:rPr>
        <w:t>oversikt over søknadene og å gi tilbakemelding til alle søkere. Ansatte med faglig kompetanse bidrar i behandlingen av søknadene</w:t>
      </w:r>
      <w:r w:rsidRPr="003D5306">
        <w:rPr>
          <w:rStyle w:val="normaltextrun"/>
        </w:rPr>
        <w:t> </w:t>
      </w:r>
    </w:p>
    <w:p w:rsidR="00EB6D83" w:rsidRPr="003D5306" w:rsidP="002370F3" w14:paraId="2AF62C04" w14:textId="68C9800C">
      <w:pPr>
        <w:pStyle w:val="paragraph"/>
        <w:spacing w:before="0" w:beforeAutospacing="0" w:after="0" w:afterAutospacing="0"/>
        <w:ind w:left="1440"/>
        <w:textAlignment w:val="baseline"/>
        <w:rPr>
          <w:rStyle w:val="normaltextrun"/>
        </w:rPr>
      </w:pPr>
    </w:p>
    <w:p w:rsidR="00EB6D83" w:rsidRPr="003D5306" w:rsidP="003D5306" w14:paraId="41035571" w14:textId="77777777">
      <w:pPr>
        <w:pStyle w:val="Heading3"/>
      </w:pPr>
      <w:bookmarkStart w:id="17" w:name="_Toc256000017"/>
      <w:r w:rsidRPr="003D5306">
        <w:rPr>
          <w:rStyle w:val="normaltextrun"/>
        </w:rPr>
        <w:t>Rapportering</w:t>
      </w:r>
      <w:bookmarkEnd w:id="17"/>
      <w:r w:rsidRPr="003D5306">
        <w:rPr>
          <w:rStyle w:val="eop"/>
        </w:rPr>
        <w:t> </w:t>
      </w:r>
    </w:p>
    <w:p w:rsidR="00EB6D83" w:rsidRPr="003D5306" w:rsidP="003D5306" w14:paraId="37F1AE89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Skal leveres elektronisk innen frist </w:t>
      </w:r>
      <w:r w:rsidRPr="003D5306">
        <w:rPr>
          <w:rStyle w:val="normaltextrun"/>
        </w:rPr>
        <w:t> </w:t>
      </w:r>
    </w:p>
    <w:p w:rsidR="00EB6D83" w:rsidRPr="003D5306" w:rsidP="003D5306" w14:paraId="4DC1997B" w14:textId="77777777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Utgiftene skal dokumenteres med revisorgodkjent regnskap. Gjelder utgifter på kr. 100 000,- eller mer</w:t>
      </w:r>
      <w:r w:rsidRPr="003D5306">
        <w:rPr>
          <w:rStyle w:val="normaltextrun"/>
        </w:rPr>
        <w:t> </w:t>
      </w:r>
    </w:p>
    <w:p w:rsidR="00EB6D83" w:rsidRPr="00EB6D83" w:rsidP="00EB6D83" w14:paraId="1729EA1D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3E0719A0" w14:textId="77777777">
      <w:pPr>
        <w:pStyle w:val="Heading3"/>
      </w:pPr>
      <w:bookmarkStart w:id="18" w:name="_Toc256000018"/>
      <w:r w:rsidRPr="003D5306">
        <w:rPr>
          <w:rStyle w:val="normaltextrun"/>
        </w:rPr>
        <w:t>Utbetaling av tilskudd</w:t>
      </w:r>
      <w:bookmarkEnd w:id="18"/>
      <w:r w:rsidRPr="003D5306">
        <w:rPr>
          <w:rStyle w:val="eop"/>
        </w:rPr>
        <w:t> </w:t>
      </w:r>
    </w:p>
    <w:p w:rsidR="00EB6D83" w:rsidRPr="00EB6D83" w:rsidP="00EB6D83" w14:paraId="316EE6B8" w14:textId="777B2AA8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Utbetales i sin helhet etter at tiltaket er gjennomført og alle krav er innfridd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E4A67C1" w14:textId="33A361CA">
      <w:pPr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br w:type="page"/>
      </w:r>
    </w:p>
    <w:p w:rsidR="00EB6D83" w:rsidRPr="00A11A7F" w:rsidP="009C153D" w14:paraId="3EF06917" w14:textId="1DEB3F14">
      <w:pPr>
        <w:pStyle w:val="Title"/>
      </w:pPr>
      <w:r w:rsidRPr="00A11A7F">
        <w:rPr>
          <w:rStyle w:val="eop"/>
        </w:rPr>
        <w:t> </w:t>
      </w:r>
      <w:bookmarkStart w:id="19" w:name="_Toc256000019"/>
      <w:r w:rsidRPr="00A11A7F">
        <w:rPr>
          <w:rStyle w:val="normaltextrun"/>
        </w:rPr>
        <w:t>Søk tilskudd til forbyggende trafikksikkerhetstiltak!</w:t>
      </w:r>
      <w:bookmarkEnd w:id="19"/>
      <w:r w:rsidRPr="00A11A7F">
        <w:rPr>
          <w:rStyle w:val="eop"/>
        </w:rPr>
        <w:t> </w:t>
      </w:r>
    </w:p>
    <w:p w:rsidR="00EB6D83" w:rsidRPr="00EB6D83" w:rsidP="00EB6D83" w14:paraId="27FC5A5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722A448" w14:textId="7777777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Gjør Nordland til et tryggere sted i </w:t>
      </w:r>
      <w:r w:rsidRPr="00EB6D83">
        <w:rPr>
          <w:rStyle w:val="normaltextrun"/>
          <w:rFonts w:ascii="Arial" w:hAnsi="Arial" w:cs="Arial"/>
          <w:sz w:val="22"/>
          <w:szCs w:val="22"/>
        </w:rPr>
        <w:t>trafikken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7052E7B" w14:textId="7777777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Bidra til et tryggere og trafikksikkert Nordland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CD4F3B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0973EF9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Tiltaket må være holdningsskapende, kunnskapsbyggende og påvirke til god adferd i trafikken.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557C1D5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 </w:t>
      </w:r>
      <w:r w:rsidRPr="00EB6D83">
        <w:rPr>
          <w:rStyle w:val="eop"/>
          <w:rFonts w:ascii="Arial" w:hAnsi="Arial" w:cs="Arial"/>
          <w:b/>
          <w:bCs/>
          <w:sz w:val="22"/>
          <w:szCs w:val="22"/>
        </w:rPr>
        <w:t> </w:t>
      </w:r>
    </w:p>
    <w:p w:rsidR="00EB6D83" w:rsidRPr="003D5306" w:rsidP="003D5306" w14:paraId="32B3C705" w14:textId="77777777">
      <w:pPr>
        <w:pStyle w:val="Heading3"/>
        <w:rPr>
          <w:sz w:val="22"/>
          <w:szCs w:val="22"/>
        </w:rPr>
      </w:pPr>
      <w:bookmarkStart w:id="20" w:name="_Toc256000020"/>
      <w:r w:rsidRPr="003D5306">
        <w:rPr>
          <w:rStyle w:val="normaltextrun"/>
        </w:rPr>
        <w:t>Hvem kan søke</w:t>
      </w:r>
      <w:bookmarkEnd w:id="20"/>
      <w:r w:rsidRPr="003D5306">
        <w:rPr>
          <w:rStyle w:val="eop"/>
        </w:rPr>
        <w:t> </w:t>
      </w:r>
    </w:p>
    <w:p w:rsidR="00EB6D83" w:rsidRPr="00EB6D83" w:rsidP="00EB6D83" w14:paraId="35E6DEF6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Alle kan søke (for eksempel skoler, barnehager, FAU, lag, </w:t>
      </w:r>
      <w:r w:rsidRPr="00EB6D83">
        <w:rPr>
          <w:rStyle w:val="normaltextrun"/>
          <w:rFonts w:ascii="Arial" w:hAnsi="Arial" w:cs="Arial"/>
          <w:sz w:val="22"/>
          <w:szCs w:val="22"/>
        </w:rPr>
        <w:t>foreninger, private)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5045C87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435EAD17" w14:textId="77777777">
      <w:pPr>
        <w:pStyle w:val="Heading3"/>
        <w:rPr>
          <w:sz w:val="22"/>
          <w:szCs w:val="22"/>
        </w:rPr>
      </w:pPr>
      <w:bookmarkStart w:id="21" w:name="_Toc256000021"/>
      <w:r w:rsidRPr="003D5306">
        <w:rPr>
          <w:rStyle w:val="normaltextrun"/>
        </w:rPr>
        <w:t>Prioriterte målgruppe</w:t>
      </w:r>
      <w:bookmarkEnd w:id="21"/>
      <w:r w:rsidRPr="003D5306">
        <w:rPr>
          <w:rStyle w:val="eop"/>
        </w:rPr>
        <w:t> </w:t>
      </w:r>
    </w:p>
    <w:p w:rsidR="00EB6D83" w:rsidRPr="00EB6D83" w:rsidP="00EB6D83" w14:paraId="2223238C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Barn og unge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91783AF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Eldre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6239189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Risikogrupper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D93211E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Voksne rollemodeller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06A4868" w14:textId="77777777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Trafikanter med annen trafikkforståelse og kultur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8685C5B" w14:textId="77777777">
      <w:pPr>
        <w:pStyle w:val="paragraph"/>
        <w:spacing w:before="0" w:beforeAutospacing="0" w:after="0" w:afterAutospacing="0"/>
        <w:ind w:left="54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26ABC6BC" w14:textId="77777777">
      <w:pPr>
        <w:pStyle w:val="Heading3"/>
        <w:rPr>
          <w:sz w:val="22"/>
          <w:szCs w:val="22"/>
        </w:rPr>
      </w:pPr>
      <w:bookmarkStart w:id="22" w:name="_Toc256000022"/>
      <w:r w:rsidRPr="003D5306">
        <w:rPr>
          <w:rStyle w:val="normaltextrun"/>
        </w:rPr>
        <w:t>Frist for å søke</w:t>
      </w:r>
      <w:bookmarkEnd w:id="22"/>
      <w:r w:rsidRPr="003D5306">
        <w:rPr>
          <w:rStyle w:val="eop"/>
        </w:rPr>
        <w:t> </w:t>
      </w:r>
    </w:p>
    <w:p w:rsidR="00EB6D83" w:rsidRPr="00EB6D83" w:rsidP="00EB6D83" w14:paraId="26F3D7B4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1. februar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3A6D577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1. september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25819D9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68E4735F" w14:textId="77777777">
      <w:pPr>
        <w:pStyle w:val="Heading3"/>
        <w:rPr>
          <w:sz w:val="22"/>
          <w:szCs w:val="22"/>
        </w:rPr>
      </w:pPr>
      <w:bookmarkStart w:id="23" w:name="_Toc256000023"/>
      <w:r w:rsidRPr="003D5306">
        <w:rPr>
          <w:rStyle w:val="normaltextrun"/>
        </w:rPr>
        <w:t>Hvor mye kan det søkes på:</w:t>
      </w:r>
      <w:bookmarkEnd w:id="23"/>
      <w:r w:rsidRPr="003D5306">
        <w:rPr>
          <w:rStyle w:val="eop"/>
        </w:rPr>
        <w:t> </w:t>
      </w:r>
    </w:p>
    <w:p w:rsidR="00EB6D83" w:rsidRPr="00EB6D83" w:rsidP="00EB6D83" w14:paraId="1F2ADFA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Det kan søkes om </w:t>
      </w:r>
      <w:r w:rsidRPr="00EB6D83">
        <w:rPr>
          <w:rStyle w:val="normaltextrun"/>
          <w:rFonts w:ascii="Arial" w:hAnsi="Arial" w:cs="Arial"/>
          <w:sz w:val="22"/>
          <w:szCs w:val="22"/>
        </w:rPr>
        <w:t>100% av kostnadene. Hver søknad behandles særskilt og det blir vurdert om hele søkesummen tildeles eller ikke.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AD3B35C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36949D26" w14:textId="77777777">
      <w:pPr>
        <w:pStyle w:val="Heading3"/>
        <w:rPr>
          <w:sz w:val="22"/>
          <w:szCs w:val="22"/>
        </w:rPr>
      </w:pPr>
      <w:bookmarkStart w:id="24" w:name="_Toc256000024"/>
      <w:r w:rsidRPr="003D5306">
        <w:rPr>
          <w:rStyle w:val="normaltextrun"/>
        </w:rPr>
        <w:t>Rapporteringsfrist</w:t>
      </w:r>
      <w:bookmarkEnd w:id="24"/>
      <w:r w:rsidRPr="003D5306">
        <w:rPr>
          <w:rStyle w:val="eop"/>
        </w:rPr>
        <w:t> </w:t>
      </w:r>
    </w:p>
    <w:p w:rsidR="00EB6D83" w:rsidRPr="00EB6D83" w:rsidP="00EB6D83" w14:paraId="7E5D94A4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Hvert tiltak vurderes, og det kan gis inntil 12 mnd. for gjennomføring av tiltaket.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71C4F9C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44271393" w14:textId="77777777">
      <w:pPr>
        <w:pStyle w:val="Heading3"/>
        <w:rPr>
          <w:sz w:val="22"/>
          <w:szCs w:val="22"/>
        </w:rPr>
      </w:pPr>
      <w:bookmarkStart w:id="25" w:name="_Toc256000025"/>
      <w:r w:rsidRPr="003D5306">
        <w:rPr>
          <w:rStyle w:val="normaltextrun"/>
        </w:rPr>
        <w:t>Eksempler på hvilke tiltak det kan det søkes om tilskudd for:</w:t>
      </w:r>
      <w:bookmarkEnd w:id="25"/>
      <w:r w:rsidRPr="003D5306">
        <w:rPr>
          <w:rStyle w:val="normaltextrun"/>
          <w:sz w:val="22"/>
          <w:szCs w:val="22"/>
        </w:rPr>
        <w:t> </w:t>
      </w:r>
      <w:r w:rsidRPr="003D5306">
        <w:rPr>
          <w:rStyle w:val="eop"/>
          <w:sz w:val="22"/>
          <w:szCs w:val="22"/>
        </w:rPr>
        <w:t> </w:t>
      </w:r>
    </w:p>
    <w:p w:rsidR="00EB6D83" w:rsidRPr="00EB6D83" w:rsidP="00EB6D83" w14:paraId="2A26CA91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Temadag – trafikksikkerhetsseminarer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D35E030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Reflekskampanjer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06E65E2B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Opplæring i bruk av refleks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4EB74B19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Øve på trafikkregler for barn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8C8CFC0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Informasjonsmøter – ansatte, foreldre, senior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7AD6F880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Sykkelopplæring, se til </w:t>
      </w:r>
      <w:hyperlink r:id="rId6" w:tgtFrame="_blank" w:history="1">
        <w:r w:rsidRPr="00EB6D83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sykkeldyktig.no</w:t>
        </w:r>
      </w:hyperlink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4083B17" w14:textId="77777777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Transportutgifter for å reise til sykkelgårdene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ACFAD1B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Utvikling av egen reisepolicy (lag og foreninger)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C30D726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Opplæring om sikring av barn i bil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38BAADD6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Hjertesonearbeid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3D5306" w14:paraId="6CABCD32" w14:textId="77777777">
      <w:pPr>
        <w:pStyle w:val="paragraph"/>
        <w:numPr>
          <w:ilvl w:val="1"/>
          <w:numId w:val="39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Tiltak med søkelys på </w:t>
      </w:r>
      <w:r w:rsidRPr="00EB6D83">
        <w:rPr>
          <w:rStyle w:val="normaltextrun"/>
          <w:rFonts w:ascii="Arial" w:hAnsi="Arial" w:cs="Arial"/>
          <w:sz w:val="22"/>
          <w:szCs w:val="22"/>
        </w:rPr>
        <w:t>trafikksikker skolevei, for eksempel implementering av Hjertesone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5EBEAEE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Videreutdanning for lærere som skal undervise i valgfag trafikk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6A0785E" w14:textId="77777777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Andre relevante trafikksikkerhetstiltak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253661B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3D5306" w:rsidP="00EB6D83" w14:paraId="1713429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På </w:t>
      </w:r>
      <w:hyperlink r:id="rId7" w:tgtFrame="_blank" w:history="1">
        <w:r w:rsidRPr="00EB6D83">
          <w:rPr>
            <w:rStyle w:val="normaltextrun"/>
            <w:rFonts w:ascii="Arial" w:hAnsi="Arial" w:cs="Arial"/>
            <w:color w:val="0000FF"/>
            <w:sz w:val="22"/>
            <w:szCs w:val="22"/>
          </w:rPr>
          <w:t>www.tryggtrafikk.no</w:t>
        </w:r>
        <w:r w:rsidRPr="00EB6D83">
          <w:rPr>
            <w:rStyle w:val="normaltextrun"/>
            <w:rFonts w:ascii="Arial" w:hAnsi="Arial" w:cs="Arial"/>
            <w:color w:val="0000FF"/>
          </w:rPr>
          <w:t>/</w:t>
        </w:r>
      </w:hyperlink>
      <w:r w:rsidRPr="00EB6D83">
        <w:rPr>
          <w:rStyle w:val="normaltextrun"/>
          <w:rFonts w:ascii="Arial" w:hAnsi="Arial" w:cs="Arial"/>
          <w:sz w:val="22"/>
          <w:szCs w:val="22"/>
        </w:rPr>
        <w:t>  finnes informasjon om sikring av barn i bil, sykkelopplæring, refleks osv. som kan brukes til opplæring. Det finnes også forslag til undervisningsopplegg tilpasset ulike grupper.</w:t>
      </w:r>
    </w:p>
    <w:p w:rsidR="003D5306" w:rsidP="00EB6D83" w14:paraId="5D00211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3D5306" w:rsidP="00EB6D83" w14:paraId="75713FE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EB6D83" w:rsidRPr="00EB6D83" w:rsidP="00EB6D83" w14:paraId="324EE8AB" w14:textId="6901644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1840BD64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 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06AE73EF" w14:textId="77777777">
      <w:pPr>
        <w:pStyle w:val="Heading3"/>
        <w:rPr>
          <w:sz w:val="22"/>
          <w:szCs w:val="22"/>
        </w:rPr>
      </w:pPr>
      <w:bookmarkStart w:id="26" w:name="_Toc256000026"/>
      <w:r w:rsidRPr="003D5306">
        <w:rPr>
          <w:rStyle w:val="normaltextrun"/>
        </w:rPr>
        <w:t>Øvrige retningslinjer</w:t>
      </w:r>
      <w:bookmarkEnd w:id="26"/>
      <w:r w:rsidRPr="003D5306">
        <w:rPr>
          <w:rStyle w:val="normaltextrun"/>
        </w:rPr>
        <w:t> </w:t>
      </w:r>
      <w:r w:rsidRPr="003D5306">
        <w:rPr>
          <w:rStyle w:val="eop"/>
        </w:rPr>
        <w:t> </w:t>
      </w:r>
    </w:p>
    <w:p w:rsidR="00EB6D83" w:rsidRPr="00EB6D83" w:rsidP="00EB6D83" w14:paraId="6DA239B0" w14:textId="77777777">
      <w:pPr>
        <w:pStyle w:val="paragraph"/>
        <w:numPr>
          <w:ilvl w:val="0"/>
          <w:numId w:val="40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Forebyggende trafikksikkerhetstiltak skal være kunnskapsbyggende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3D5306" w14:paraId="038C190A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Tiltaket må være spesifikt tilknyttet trafikksikkerhet og opplæring. Dette er et krav når det søkes om tilskudd for å skaffe materiell eller utgifter til et arrangement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3D5306" w14:paraId="30A9511A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Tiltak som er forankret i Nasjonal tiltaksplan for trafikksikkerhet på vei og Regional tiltaksplan for Nordland vil prioriteres 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6A991C53" w14:textId="77777777">
      <w:pPr>
        <w:pStyle w:val="paragraph"/>
        <w:numPr>
          <w:ilvl w:val="0"/>
          <w:numId w:val="40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Det gis ikke tilskudd til ordinære driftsutgifter som husleie, lønn, strøm etc.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3D5306" w14:paraId="0EE079BE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Midlene kan ikke brukes til fysiske tiltak som gang- og sykkelveger, droppsoner, gatebelysning etc.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:rsidP="00EB6D83" w14:paraId="54AB1C7A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3D5306" w:rsidP="003D5306" w14:paraId="437065D6" w14:textId="77777777">
      <w:pPr>
        <w:pStyle w:val="Heading3"/>
        <w:rPr>
          <w:sz w:val="22"/>
          <w:szCs w:val="22"/>
        </w:rPr>
      </w:pPr>
      <w:bookmarkStart w:id="27" w:name="_Toc256000027"/>
      <w:r w:rsidRPr="003D5306">
        <w:rPr>
          <w:rStyle w:val="normaltextrun"/>
        </w:rPr>
        <w:t>Behandling av søknader</w:t>
      </w:r>
      <w:bookmarkEnd w:id="27"/>
      <w:r w:rsidRPr="003D5306">
        <w:rPr>
          <w:rStyle w:val="normaltextrun"/>
          <w:sz w:val="22"/>
          <w:szCs w:val="22"/>
        </w:rPr>
        <w:t> </w:t>
      </w:r>
      <w:r w:rsidRPr="003D5306">
        <w:rPr>
          <w:rStyle w:val="eop"/>
          <w:sz w:val="22"/>
          <w:szCs w:val="22"/>
        </w:rPr>
        <w:t> </w:t>
      </w:r>
    </w:p>
    <w:p w:rsidR="00EB6D83" w:rsidRPr="003D5306" w:rsidP="003D5306" w14:paraId="49FFA3B3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Det må legges ved en prosjektbeskrivelse om tiltak og målgruppe. Beskriv hva dere ønsker å oppnå med trafikksikkerhetstiltaket</w:t>
      </w:r>
      <w:r w:rsidRPr="003D5306">
        <w:rPr>
          <w:rStyle w:val="normaltextrun"/>
          <w:rFonts w:ascii="Arial" w:hAnsi="Arial" w:cs="Arial"/>
          <w:sz w:val="22"/>
          <w:szCs w:val="22"/>
        </w:rPr>
        <w:t> </w:t>
      </w:r>
    </w:p>
    <w:p w:rsidR="00EB6D83" w:rsidRPr="003D5306" w:rsidP="003D5306" w14:paraId="6F37E583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Det skal legges ved kostnadsoverslag/budsjett</w:t>
      </w:r>
      <w:r w:rsidRPr="003D5306">
        <w:rPr>
          <w:rStyle w:val="normaltextrun"/>
        </w:rPr>
        <w:t> </w:t>
      </w:r>
    </w:p>
    <w:p w:rsidR="00EB6D83" w:rsidRPr="003D5306" w:rsidP="003D5306" w14:paraId="4E6CCA79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Søknadene saksbehandles av sekretariat NFTU og Trygg Trafikk</w:t>
      </w:r>
      <w:r w:rsidRPr="003D5306">
        <w:rPr>
          <w:rStyle w:val="normaltextrun"/>
        </w:rPr>
        <w:t> </w:t>
      </w:r>
    </w:p>
    <w:p w:rsidR="00EB6D83" w:rsidRPr="003D5306" w:rsidP="003D5306" w14:paraId="3EA075C6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Vedtas av NFTU i </w:t>
      </w:r>
      <w:r w:rsidRPr="00EB6D83">
        <w:rPr>
          <w:rStyle w:val="normaltextrun"/>
          <w:rFonts w:ascii="Arial" w:hAnsi="Arial" w:cs="Arial"/>
          <w:sz w:val="22"/>
          <w:szCs w:val="22"/>
        </w:rPr>
        <w:t>første møte etter søknadsfrist</w:t>
      </w:r>
      <w:r w:rsidRPr="003D5306">
        <w:rPr>
          <w:rStyle w:val="normaltextrun"/>
        </w:rPr>
        <w:t> </w:t>
      </w:r>
    </w:p>
    <w:p w:rsidR="00EB6D83" w:rsidRPr="003D5306" w:rsidP="003D5306" w14:paraId="2CD30366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Alle søkere får tilbakemelding. Avslag skal begrunnes og forvaltningslovens regler om klagerett skal opplyses om</w:t>
      </w:r>
      <w:r w:rsidRPr="003D5306">
        <w:rPr>
          <w:rStyle w:val="normaltextrun"/>
        </w:rPr>
        <w:t> </w:t>
      </w:r>
    </w:p>
    <w:p w:rsidR="00EB6D83" w:rsidRPr="00EB6D83" w:rsidP="00EB6D83" w14:paraId="36362B0F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 </w:t>
      </w:r>
      <w:r w:rsidRPr="00EB6D83">
        <w:rPr>
          <w:rStyle w:val="eop"/>
          <w:rFonts w:ascii="Arial" w:hAnsi="Arial" w:cs="Arial"/>
          <w:b/>
          <w:bCs/>
          <w:sz w:val="22"/>
          <w:szCs w:val="22"/>
        </w:rPr>
        <w:t> </w:t>
      </w:r>
    </w:p>
    <w:p w:rsidR="00EB6D83" w:rsidRPr="003D5306" w:rsidP="003D5306" w14:paraId="571EB178" w14:textId="77777777">
      <w:pPr>
        <w:pStyle w:val="Heading3"/>
        <w:rPr>
          <w:sz w:val="22"/>
          <w:szCs w:val="22"/>
        </w:rPr>
      </w:pPr>
      <w:bookmarkStart w:id="28" w:name="_Toc256000028"/>
      <w:r w:rsidRPr="003D5306">
        <w:rPr>
          <w:rStyle w:val="normaltextrun"/>
        </w:rPr>
        <w:t>Rapportering</w:t>
      </w:r>
      <w:bookmarkEnd w:id="28"/>
      <w:r w:rsidRPr="003D5306">
        <w:rPr>
          <w:rStyle w:val="eop"/>
        </w:rPr>
        <w:t> </w:t>
      </w:r>
    </w:p>
    <w:p w:rsidR="00EB6D83" w:rsidRPr="003D5306" w:rsidP="003D5306" w14:paraId="4F8B2C53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Skal leveres elektronisk innen frist</w:t>
      </w:r>
      <w:r w:rsidRPr="003D5306">
        <w:rPr>
          <w:rStyle w:val="normaltextrun"/>
        </w:rPr>
        <w:t> </w:t>
      </w:r>
    </w:p>
    <w:p w:rsidR="00EB6D83" w:rsidRPr="003D5306" w:rsidP="003D5306" w14:paraId="29303CED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 xml:space="preserve">Frist for gjennomføring må overholdes for å unngå at </w:t>
      </w:r>
      <w:r w:rsidRPr="00EB6D83">
        <w:rPr>
          <w:rStyle w:val="normaltextrun"/>
          <w:rFonts w:ascii="Arial" w:hAnsi="Arial" w:cs="Arial"/>
          <w:sz w:val="22"/>
          <w:szCs w:val="22"/>
        </w:rPr>
        <w:t>tilskuddet tilbaketrekkes </w:t>
      </w:r>
      <w:r w:rsidRPr="003D5306">
        <w:rPr>
          <w:rStyle w:val="normaltextrun"/>
        </w:rPr>
        <w:t> </w:t>
      </w:r>
    </w:p>
    <w:p w:rsidR="00EB6D83" w:rsidRPr="003D5306" w:rsidP="003D5306" w14:paraId="3A9E2298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Alle utgifter skal dokumenteres og bilagene skal vedlegges</w:t>
      </w:r>
      <w:r w:rsidRPr="003D5306">
        <w:rPr>
          <w:rStyle w:val="normaltextrun"/>
        </w:rPr>
        <w:t> </w:t>
      </w:r>
    </w:p>
    <w:p w:rsidR="00EB6D83" w:rsidRPr="003D5306" w:rsidP="003D5306" w14:paraId="5FA1FA88" w14:textId="77777777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rStyle w:val="normaltextrun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Tilskudd fra kr. 100 000,- skal godkjennes av regnskapsfører eller være godkjent av revisor </w:t>
      </w:r>
      <w:r w:rsidRPr="003D5306">
        <w:rPr>
          <w:rStyle w:val="normaltextrun"/>
        </w:rPr>
        <w:t> </w:t>
      </w:r>
    </w:p>
    <w:p w:rsidR="00EB6D83" w:rsidRPr="00EB6D83" w:rsidP="00EB6D83" w14:paraId="64152106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EB6D83">
        <w:rPr>
          <w:rStyle w:val="normaltextrun"/>
          <w:rFonts w:ascii="Arial" w:hAnsi="Arial" w:cs="Arial"/>
          <w:b/>
          <w:bCs/>
          <w:sz w:val="22"/>
          <w:szCs w:val="22"/>
        </w:rPr>
        <w:t> </w:t>
      </w:r>
      <w:r w:rsidRPr="00EB6D83">
        <w:rPr>
          <w:rStyle w:val="eop"/>
          <w:rFonts w:ascii="Arial" w:hAnsi="Arial" w:cs="Arial"/>
          <w:b/>
          <w:bCs/>
          <w:sz w:val="22"/>
          <w:szCs w:val="22"/>
        </w:rPr>
        <w:t> </w:t>
      </w:r>
    </w:p>
    <w:p w:rsidR="00EB6D83" w:rsidRPr="003D5306" w:rsidP="003D5306" w14:paraId="19A0D96B" w14:textId="77777777">
      <w:pPr>
        <w:pStyle w:val="Heading3"/>
        <w:rPr>
          <w:sz w:val="22"/>
          <w:szCs w:val="22"/>
        </w:rPr>
      </w:pPr>
      <w:bookmarkStart w:id="29" w:name="_Toc256000029"/>
      <w:r w:rsidRPr="003D5306">
        <w:rPr>
          <w:rStyle w:val="normaltextrun"/>
        </w:rPr>
        <w:t>Utbetaling av tilskudd</w:t>
      </w:r>
      <w:bookmarkEnd w:id="29"/>
      <w:r w:rsidRPr="003D5306">
        <w:rPr>
          <w:rStyle w:val="eop"/>
        </w:rPr>
        <w:t> </w:t>
      </w:r>
    </w:p>
    <w:p w:rsidR="00EB6D83" w:rsidRPr="00EB6D83" w:rsidP="00EB6D83" w14:paraId="4AC1A979" w14:textId="77777777">
      <w:pPr>
        <w:pStyle w:val="paragraph"/>
        <w:numPr>
          <w:ilvl w:val="0"/>
          <w:numId w:val="44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EB6D83">
        <w:rPr>
          <w:rStyle w:val="normaltextrun"/>
          <w:rFonts w:ascii="Arial" w:hAnsi="Arial" w:cs="Arial"/>
          <w:sz w:val="22"/>
          <w:szCs w:val="22"/>
        </w:rPr>
        <w:t>Utbetales i sin helhet etter at tiltaket er gjennomført</w:t>
      </w:r>
      <w:r w:rsidRPr="00EB6D83">
        <w:rPr>
          <w:rStyle w:val="eop"/>
          <w:rFonts w:ascii="Arial" w:hAnsi="Arial" w:cs="Arial"/>
          <w:sz w:val="22"/>
          <w:szCs w:val="22"/>
        </w:rPr>
        <w:t> </w:t>
      </w:r>
    </w:p>
    <w:p w:rsidR="00EB6D83" w:rsidRPr="00EB6D83" w14:paraId="671EB509" w14:textId="76D393D7">
      <w:pPr>
        <w:rPr>
          <w:rFonts w:ascii="Arial" w:hAnsi="Arial" w:cs="Arial"/>
          <w:b/>
          <w:bCs/>
          <w:sz w:val="20"/>
        </w:rPr>
      </w:pPr>
    </w:p>
    <w:p w:rsidR="00E378F3" w:rsidRPr="00EB6D83" w14:paraId="10A4A6BB" w14:textId="77777777">
      <w:pPr>
        <w:ind w:left="2127" w:hanging="2127"/>
        <w:jc w:val="both"/>
        <w:rPr>
          <w:rFonts w:ascii="Arial" w:hAnsi="Arial" w:cs="Arial"/>
          <w:b/>
          <w:bCs/>
          <w:sz w:val="20"/>
        </w:rPr>
      </w:pPr>
    </w:p>
    <w:p w:rsidR="00E378F3" w:rsidRPr="00EB6D83" w14:paraId="30E7CD83" w14:textId="77777777">
      <w:pPr>
        <w:ind w:left="2127" w:hanging="2127"/>
        <w:jc w:val="both"/>
        <w:rPr>
          <w:rFonts w:ascii="Arial" w:hAnsi="Arial" w:cs="Arial"/>
          <w:b/>
          <w:bCs/>
          <w:sz w:val="20"/>
        </w:rPr>
      </w:pPr>
    </w:p>
    <w:p w:rsidR="00950BED" w:rsidRPr="00EB6D83" w14:paraId="47C3D988" w14:textId="77777777">
      <w:pPr>
        <w:ind w:left="2127" w:hanging="2127"/>
        <w:jc w:val="both"/>
        <w:rPr>
          <w:rFonts w:ascii="Arial" w:hAnsi="Arial" w:cs="Arial"/>
          <w:sz w:val="20"/>
        </w:rPr>
      </w:pPr>
      <w:r w:rsidRPr="00EB6D83">
        <w:rPr>
          <w:rFonts w:ascii="Arial" w:hAnsi="Arial" w:cs="Arial"/>
          <w:b/>
          <w:bCs/>
          <w:sz w:val="20"/>
        </w:rPr>
        <w:t xml:space="preserve">  </w:t>
      </w:r>
      <w:r w:rsidRPr="00EB6D83" w:rsidR="004A7C7D">
        <w:rPr>
          <w:rFonts w:ascii="Arial" w:hAnsi="Arial" w:cs="Arial"/>
          <w:b/>
          <w:bCs/>
          <w:sz w:val="20"/>
        </w:rPr>
        <w:t>Interne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2268"/>
        <w:gridCol w:w="680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0" w:name="EK_Referanse"/>
            <w:hyperlink r:id="rId8" w:history="1">
              <w:r>
                <w:rPr>
                  <w:b w:val="0"/>
                  <w:color w:val="0000FF"/>
                  <w:u w:val="single"/>
                </w:rPr>
                <w:t>D13274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8" w:history="1">
              <w:r>
                <w:rPr>
                  <w:b w:val="0"/>
                  <w:color w:val="0000FF"/>
                  <w:u w:val="single"/>
                </w:rPr>
                <w:t>Reglement Nordland fylkes trafikksikkerhetsutvalg (NFTU)</w:t>
              </w:r>
            </w:hyperlink>
          </w:p>
        </w:tc>
      </w:tr>
    </w:tbl>
    <w:p w:rsidR="00950BED" w:rsidRPr="00EB6D83" w14:paraId="57D91908" w14:textId="77777777">
      <w:pPr>
        <w:pStyle w:val="Caption"/>
        <w:rPr>
          <w:rFonts w:ascii="Arial" w:hAnsi="Arial" w:cs="Arial"/>
          <w:sz w:val="20"/>
        </w:rPr>
      </w:pPr>
      <w:bookmarkEnd w:id="30"/>
    </w:p>
    <w:p w:rsidR="00950BED" w:rsidRPr="00EB6D83" w14:paraId="3EA2336E" w14:textId="77777777">
      <w:pPr>
        <w:rPr>
          <w:rFonts w:ascii="Arial" w:hAnsi="Arial" w:cs="Arial"/>
          <w:b/>
          <w:bCs/>
          <w:sz w:val="20"/>
        </w:rPr>
      </w:pPr>
      <w:r w:rsidRPr="00EB6D83">
        <w:rPr>
          <w:rFonts w:ascii="Arial" w:hAnsi="Arial" w:cs="Arial"/>
          <w:b/>
          <w:bCs/>
          <w:sz w:val="20"/>
        </w:rPr>
        <w:t xml:space="preserve">  </w:t>
      </w:r>
      <w:r w:rsidRPr="00EB6D83" w:rsidR="004A7C7D">
        <w:rPr>
          <w:rFonts w:ascii="Arial" w:hAnsi="Arial" w:cs="Arial"/>
          <w:b/>
          <w:bCs/>
          <w:sz w:val="20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1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071546" w:rsidRPr="00EB6D83" w14:paraId="087C0C43" w14:textId="77777777">
      <w:pPr>
        <w:rPr>
          <w:rFonts w:ascii="Arial" w:hAnsi="Arial" w:cs="Arial"/>
          <w:sz w:val="20"/>
        </w:rPr>
      </w:pPr>
      <w:bookmarkEnd w:id="31"/>
    </w:p>
    <w:p w:rsidR="00071546" w:rsidRPr="00EB6D83" w14:paraId="19EF1F96" w14:textId="77777777">
      <w:pPr>
        <w:rPr>
          <w:rFonts w:ascii="Arial" w:hAnsi="Arial" w:cs="Arial"/>
          <w:sz w:val="20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851" w:right="1418" w:bottom="998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50BED" w14:paraId="39D12550" w14:textId="77777777">
    <w:pPr>
      <w:pStyle w:val="Footer"/>
      <w:rPr>
        <w:color w:val="000080"/>
        <w:sz w:val="16"/>
      </w:rPr>
    </w:pPr>
    <w:r>
      <w:rPr>
        <w:color w:val="000080"/>
        <w:sz w:val="16"/>
      </w:rPr>
      <w:fldChar w:fldCharType="begin" w:fldLock="1"/>
    </w:r>
    <w:r>
      <w:rPr>
        <w:color w:val="000080"/>
        <w:sz w:val="16"/>
      </w:rPr>
      <w:instrText xml:space="preserve"> DOCPROPERTY EK_Bedriftsnavn </w:instrText>
    </w:r>
    <w:r>
      <w:rPr>
        <w:color w:val="000080"/>
        <w:sz w:val="16"/>
      </w:rPr>
      <w:fldChar w:fldCharType="separate"/>
    </w:r>
    <w:r>
      <w:rPr>
        <w:color w:val="000080"/>
        <w:sz w:val="16"/>
      </w:rPr>
      <w:t>Nordland fylkeskommune</w:t>
    </w:r>
    <w:r>
      <w:rPr>
        <w:color w:val="0000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50BED" w14:paraId="08D41960" w14:textId="77777777">
    <w:pPr>
      <w:pStyle w:val="Footer"/>
      <w:rPr>
        <w:color w:val="000080"/>
        <w:sz w:val="12"/>
      </w:rPr>
    </w:pPr>
    <w:r>
      <w:rPr>
        <w:noProof/>
      </w:rPr>
      <w:drawing>
        <wp:inline distT="0" distB="0" distL="0" distR="0">
          <wp:extent cx="5707380" cy="275590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0738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50BED" w14:paraId="6698F620" w14:textId="77777777">
    <w:pPr>
      <w:pStyle w:val="Footer"/>
    </w:pPr>
    <w:r>
      <w:rPr>
        <w:noProof/>
      </w:rPr>
      <w:drawing>
        <wp:inline distT="0" distB="0" distL="0" distR="0">
          <wp:extent cx="5888355" cy="275590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88355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60AC" w14:paraId="60BE47E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6379"/>
      <w:gridCol w:w="2693"/>
    </w:tblGrid>
    <w:tr w14:paraId="6FE51285" w14:textId="77777777">
      <w:tblPrEx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6379" w:type="dxa"/>
          <w:vAlign w:val="center"/>
        </w:tcPr>
        <w:p w:rsidR="00950BED" w14:paraId="7D1BBAEA" w14:textId="77777777">
          <w:pPr>
            <w:rPr>
              <w:rFonts w:ascii="Verdana" w:hAnsi="Verdana"/>
              <w:color w:val="0082A3"/>
              <w:sz w:val="28"/>
            </w:rPr>
          </w:pPr>
          <w:r>
            <w:rPr>
              <w:rFonts w:ascii="Verdana" w:hAnsi="Verdana"/>
              <w:b/>
              <w:color w:val="0082A3"/>
              <w:sz w:val="28"/>
            </w:rPr>
            <w:fldChar w:fldCharType="begin" w:fldLock="1"/>
          </w:r>
          <w:r>
            <w:rPr>
              <w:rFonts w:ascii="Verdana" w:hAnsi="Verdana"/>
              <w:b/>
              <w:color w:val="0082A3"/>
              <w:sz w:val="28"/>
            </w:rPr>
            <w:instrText xml:space="preserve">DOCPROPERTY </w:instrText>
          </w:r>
          <w:r>
            <w:rPr>
              <w:rFonts w:ascii="Verdana" w:hAnsi="Verdana"/>
              <w:b/>
              <w:color w:val="0082A3"/>
              <w:sz w:val="28"/>
            </w:rPr>
            <w:instrText>EK_doktittel</w:instrText>
          </w:r>
          <w:r>
            <w:rPr>
              <w:rFonts w:ascii="Verdana" w:hAnsi="Verdana"/>
              <w:b/>
              <w:color w:val="0082A3"/>
              <w:sz w:val="28"/>
            </w:rPr>
            <w:fldChar w:fldCharType="separate"/>
          </w:r>
          <w:r>
            <w:rPr>
              <w:rFonts w:ascii="Verdana" w:hAnsi="Verdana"/>
              <w:b/>
              <w:color w:val="0082A3"/>
              <w:sz w:val="28"/>
            </w:rPr>
            <w:t>Retningslinjer for forvaltning av fylkeskommunale trafikksikkerhetsmidler</w:t>
          </w:r>
          <w:r>
            <w:rPr>
              <w:rFonts w:ascii="Verdana" w:hAnsi="Verdana"/>
              <w:b/>
              <w:color w:val="0082A3"/>
              <w:sz w:val="28"/>
            </w:rPr>
            <w:fldChar w:fldCharType="end"/>
          </w:r>
        </w:p>
      </w:tc>
      <w:tc>
        <w:tcPr>
          <w:tcW w:w="2693" w:type="dxa"/>
        </w:tcPr>
        <w:p w:rsidR="00950BED" w14:paraId="2BDEA802" w14:textId="77777777">
          <w:pPr>
            <w:tabs>
              <w:tab w:val="left" w:pos="497"/>
            </w:tabs>
            <w:rPr>
              <w:rFonts w:ascii="Verdana" w:hAnsi="Verdana"/>
              <w:color w:val="0082A3"/>
              <w:sz w:val="18"/>
            </w:rPr>
          </w:pPr>
          <w:r>
            <w:rPr>
              <w:rFonts w:ascii="Verdana" w:hAnsi="Verdana"/>
              <w:b/>
              <w:bCs/>
              <w:sz w:val="18"/>
            </w:rPr>
            <w:t>ID</w:t>
          </w:r>
          <w:r>
            <w:rPr>
              <w:rFonts w:ascii="Verdana" w:hAnsi="Verdana"/>
              <w:color w:val="0082A3"/>
              <w:sz w:val="18"/>
              <w:lang w:val="de-DE"/>
            </w:rPr>
            <w:fldChar w:fldCharType="begin" w:fldLock="1"/>
          </w:r>
          <w:r>
            <w:rPr>
              <w:rFonts w:ascii="Verdana" w:hAnsi="Verdana"/>
              <w:color w:val="0082A3"/>
              <w:sz w:val="18"/>
            </w:rPr>
            <w:instrText xml:space="preserve"> DOCPROPERTY EK_RefNr </w:instrText>
          </w:r>
          <w:r>
            <w:rPr>
              <w:rFonts w:ascii="Verdana" w:hAnsi="Verdana"/>
              <w:color w:val="0082A3"/>
              <w:sz w:val="18"/>
              <w:lang w:val="de-DE"/>
            </w:rPr>
            <w:fldChar w:fldCharType="separate"/>
          </w:r>
          <w:r>
            <w:rPr>
              <w:rFonts w:ascii="Verdana" w:hAnsi="Verdana"/>
              <w:color w:val="0082A3"/>
              <w:sz w:val="18"/>
            </w:rPr>
            <w:t>.1</w:t>
          </w:r>
          <w:r>
            <w:rPr>
              <w:rFonts w:ascii="Verdana" w:hAnsi="Verdana"/>
              <w:color w:val="0082A3"/>
              <w:sz w:val="18"/>
              <w:lang w:val="de-DE"/>
            </w:rPr>
            <w:fldChar w:fldCharType="end"/>
          </w:r>
        </w:p>
        <w:p w:rsidR="00950BED" w14:paraId="17E01817" w14:textId="77777777">
          <w:pPr>
            <w:tabs>
              <w:tab w:val="left" w:pos="497"/>
            </w:tabs>
            <w:rPr>
              <w:rFonts w:ascii="Verdana" w:hAnsi="Verdana"/>
              <w:color w:val="000080"/>
              <w:sz w:val="18"/>
            </w:rPr>
          </w:pPr>
        </w:p>
        <w:p w:rsidR="00950BED" w14:paraId="0B08E926" w14:textId="77777777">
          <w:pPr>
            <w:tabs>
              <w:tab w:val="left" w:pos="497"/>
            </w:tabs>
            <w:rPr>
              <w:rFonts w:ascii="Verdana" w:hAnsi="Verdana"/>
              <w:color w:val="000080"/>
              <w:sz w:val="18"/>
            </w:rPr>
          </w:pPr>
          <w:r>
            <w:rPr>
              <w:rFonts w:ascii="Verdana" w:hAnsi="Verdana"/>
              <w:sz w:val="18"/>
            </w:rPr>
            <w:t>Ver.</w:t>
          </w:r>
          <w:r>
            <w:rPr>
              <w:rFonts w:ascii="Verdana" w:hAnsi="Verdana"/>
              <w:color w:val="0082A3"/>
              <w:sz w:val="18"/>
            </w:rPr>
            <w:fldChar w:fldCharType="begin" w:fldLock="1"/>
          </w:r>
          <w:r>
            <w:rPr>
              <w:rFonts w:ascii="Verdana" w:hAnsi="Verdana"/>
              <w:color w:val="0082A3"/>
              <w:sz w:val="18"/>
            </w:rPr>
            <w:instrText xml:space="preserve"> DOCPROPERTY EK_Utgave </w:instrText>
          </w:r>
          <w:r>
            <w:rPr>
              <w:rFonts w:ascii="Verdana" w:hAnsi="Verdana"/>
              <w:color w:val="0082A3"/>
              <w:sz w:val="18"/>
            </w:rPr>
            <w:fldChar w:fldCharType="separate"/>
          </w:r>
          <w:r>
            <w:rPr>
              <w:rFonts w:ascii="Verdana" w:hAnsi="Verdana"/>
              <w:color w:val="0082A3"/>
              <w:sz w:val="18"/>
            </w:rPr>
            <w:t>1.05</w:t>
          </w:r>
          <w:r>
            <w:rPr>
              <w:rFonts w:ascii="Verdana" w:hAnsi="Verdana"/>
              <w:color w:val="0082A3"/>
              <w:sz w:val="18"/>
            </w:rPr>
            <w:fldChar w:fldCharType="end"/>
          </w:r>
          <w:r>
            <w:rPr>
              <w:rFonts w:ascii="Verdana" w:hAnsi="Verdana"/>
              <w:color w:val="000080"/>
              <w:sz w:val="18"/>
            </w:rPr>
            <w:t xml:space="preserve">       </w:t>
          </w:r>
          <w:r>
            <w:rPr>
              <w:rFonts w:ascii="Verdana" w:hAnsi="Verdana"/>
              <w:sz w:val="18"/>
            </w:rPr>
            <w:t xml:space="preserve">Side: </w:t>
          </w:r>
          <w:r>
            <w:rPr>
              <w:rFonts w:ascii="Verdana" w:hAnsi="Verdana"/>
              <w:sz w:val="18"/>
            </w:rPr>
            <w:fldChar w:fldCharType="begin"/>
          </w:r>
          <w:r>
            <w:rPr>
              <w:rFonts w:ascii="Verdana" w:hAnsi="Verdana"/>
              <w:sz w:val="18"/>
            </w:rPr>
            <w:instrText xml:space="preserve">PAGE </w:instrText>
          </w:r>
          <w:r>
            <w:rPr>
              <w:rFonts w:ascii="Verdana" w:hAnsi="Verdana"/>
              <w:sz w:val="18"/>
            </w:rPr>
            <w:fldChar w:fldCharType="separate"/>
          </w:r>
          <w:r>
            <w:rPr>
              <w:rFonts w:ascii="Verdana" w:hAnsi="Verdana"/>
              <w:sz w:val="18"/>
              <w:lang w:val="nb-NO" w:eastAsia="nb-NO" w:bidi="ar-SA"/>
            </w:rPr>
            <w:t>7</w:t>
          </w:r>
          <w:r>
            <w:rPr>
              <w:rFonts w:ascii="Verdana" w:hAnsi="Verdana"/>
              <w:sz w:val="18"/>
            </w:rPr>
            <w:fldChar w:fldCharType="end"/>
          </w:r>
          <w:r>
            <w:rPr>
              <w:rFonts w:ascii="Verdana" w:hAnsi="Verdana"/>
              <w:sz w:val="18"/>
            </w:rPr>
            <w:t xml:space="preserve"> av </w:t>
          </w:r>
          <w:r>
            <w:rPr>
              <w:rFonts w:ascii="Verdana" w:hAnsi="Verdana"/>
              <w:sz w:val="18"/>
            </w:rPr>
            <w:fldChar w:fldCharType="begin"/>
          </w:r>
          <w:r>
            <w:rPr>
              <w:rFonts w:ascii="Verdana" w:hAnsi="Verdana"/>
              <w:sz w:val="18"/>
            </w:rPr>
            <w:instrText>NUMPAGES</w:instrText>
          </w:r>
          <w:r>
            <w:rPr>
              <w:rFonts w:ascii="Verdana" w:hAnsi="Verdana"/>
              <w:sz w:val="18"/>
            </w:rPr>
            <w:fldChar w:fldCharType="separate"/>
          </w:r>
          <w:r>
            <w:rPr>
              <w:rFonts w:ascii="Verdana" w:hAnsi="Verdana"/>
              <w:sz w:val="18"/>
            </w:rPr>
            <w:t>7</w:t>
          </w:r>
          <w:r>
            <w:rPr>
              <w:rFonts w:ascii="Verdana" w:hAnsi="Verdana"/>
              <w:sz w:val="18"/>
            </w:rPr>
            <w:fldChar w:fldCharType="end"/>
          </w:r>
        </w:p>
      </w:tc>
    </w:tr>
  </w:tbl>
  <w:p w:rsidR="00950BED" w14:paraId="42046F9A" w14:textId="77777777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60AC" w14:paraId="77A804A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AF1C69"/>
    <w:multiLevelType w:val="multilevel"/>
    <w:tmpl w:val="4BC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D1325F"/>
    <w:multiLevelType w:val="multilevel"/>
    <w:tmpl w:val="3DAC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065308"/>
    <w:multiLevelType w:val="multilevel"/>
    <w:tmpl w:val="4E64A66A"/>
    <w:lvl w:ilvl="0">
      <w:start w:val="1"/>
      <w:numFmt w:val="bullet"/>
      <w:lvlText w:val="o"/>
      <w:lvlJc w:val="left"/>
      <w:pPr>
        <w:tabs>
          <w:tab w:val="num" w:pos="1374"/>
        </w:tabs>
        <w:ind w:left="1374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534"/>
        </w:tabs>
        <w:ind w:left="3534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694"/>
        </w:tabs>
        <w:ind w:left="5694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134"/>
        </w:tabs>
        <w:ind w:left="7134" w:hanging="360"/>
      </w:pPr>
      <w:rPr>
        <w:rFonts w:ascii="Courier New" w:hAnsi="Courier New" w:hint="default"/>
        <w:sz w:val="20"/>
      </w:rPr>
    </w:lvl>
  </w:abstractNum>
  <w:abstractNum w:abstractNumId="3">
    <w:nsid w:val="0A6D1A6B"/>
    <w:multiLevelType w:val="multilevel"/>
    <w:tmpl w:val="54B2C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AA64BE"/>
    <w:multiLevelType w:val="multilevel"/>
    <w:tmpl w:val="31FE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9D419F"/>
    <w:multiLevelType w:val="multilevel"/>
    <w:tmpl w:val="7DFC8B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0AE2929"/>
    <w:multiLevelType w:val="hybridMultilevel"/>
    <w:tmpl w:val="8F6002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668E6"/>
    <w:multiLevelType w:val="multilevel"/>
    <w:tmpl w:val="3436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1B3D32"/>
    <w:multiLevelType w:val="multilevel"/>
    <w:tmpl w:val="C0AE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A9277C3"/>
    <w:multiLevelType w:val="multilevel"/>
    <w:tmpl w:val="6EDE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5417694"/>
    <w:multiLevelType w:val="multilevel"/>
    <w:tmpl w:val="B42E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EF63FA"/>
    <w:multiLevelType w:val="multilevel"/>
    <w:tmpl w:val="8D44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F472E4"/>
    <w:multiLevelType w:val="multilevel"/>
    <w:tmpl w:val="C810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474186"/>
    <w:multiLevelType w:val="multilevel"/>
    <w:tmpl w:val="FCAA8974"/>
    <w:lvl w:ilvl="0">
      <w:start w:val="1"/>
      <w:numFmt w:val="bullet"/>
      <w:lvlText w:val=""/>
      <w:lvlJc w:val="left"/>
      <w:pPr>
        <w:tabs>
          <w:tab w:val="num" w:pos="1058"/>
        </w:tabs>
        <w:ind w:left="105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</w:abstractNum>
  <w:abstractNum w:abstractNumId="14">
    <w:nsid w:val="346834B0"/>
    <w:multiLevelType w:val="hybrid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E24CE"/>
    <w:multiLevelType w:val="hybridMultilevel"/>
    <w:tmpl w:val="7584D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32D73"/>
    <w:multiLevelType w:val="hybridMultilevel"/>
    <w:tmpl w:val="936E7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976DE4"/>
    <w:multiLevelType w:val="hybridMultilevel"/>
    <w:tmpl w:val="27F2D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32056"/>
    <w:multiLevelType w:val="hybridMultilevel"/>
    <w:tmpl w:val="8272D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10042"/>
    <w:multiLevelType w:val="multilevel"/>
    <w:tmpl w:val="1D8E58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164801"/>
    <w:multiLevelType w:val="multilevel"/>
    <w:tmpl w:val="3C5E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09B40AD"/>
    <w:multiLevelType w:val="multilevel"/>
    <w:tmpl w:val="D3E23954"/>
    <w:lvl w:ilvl="0">
      <w:start w:val="1"/>
      <w:numFmt w:val="bullet"/>
      <w:lvlText w:val=""/>
      <w:lvlJc w:val="left"/>
      <w:pPr>
        <w:tabs>
          <w:tab w:val="num" w:pos="1118"/>
        </w:tabs>
        <w:ind w:left="111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38"/>
        </w:tabs>
        <w:ind w:left="183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98"/>
        </w:tabs>
        <w:ind w:left="399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58"/>
        </w:tabs>
        <w:ind w:left="615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78"/>
        </w:tabs>
        <w:ind w:left="6878" w:hanging="360"/>
      </w:pPr>
      <w:rPr>
        <w:rFonts w:ascii="Symbol" w:hAnsi="Symbol" w:hint="default"/>
        <w:sz w:val="20"/>
      </w:rPr>
    </w:lvl>
  </w:abstractNum>
  <w:abstractNum w:abstractNumId="22">
    <w:nsid w:val="417F76A4"/>
    <w:multiLevelType w:val="multilevel"/>
    <w:tmpl w:val="919E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57F553B"/>
    <w:multiLevelType w:val="multilevel"/>
    <w:tmpl w:val="EF46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6114E54"/>
    <w:multiLevelType w:val="multilevel"/>
    <w:tmpl w:val="6824A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236E7"/>
    <w:multiLevelType w:val="multilevel"/>
    <w:tmpl w:val="EDDEEB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55735DCA"/>
    <w:multiLevelType w:val="multilevel"/>
    <w:tmpl w:val="D250D542"/>
    <w:lvl w:ilvl="0">
      <w:start w:val="1"/>
      <w:numFmt w:val="bullet"/>
      <w:lvlText w:val=""/>
      <w:lvlJc w:val="left"/>
      <w:pPr>
        <w:tabs>
          <w:tab w:val="num" w:pos="1396"/>
        </w:tabs>
        <w:ind w:left="1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16"/>
        </w:tabs>
        <w:ind w:left="211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56"/>
        </w:tabs>
        <w:ind w:left="355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276"/>
        </w:tabs>
        <w:ind w:left="427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16"/>
        </w:tabs>
        <w:ind w:left="571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36"/>
        </w:tabs>
        <w:ind w:left="643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56"/>
        </w:tabs>
        <w:ind w:left="7156" w:hanging="360"/>
      </w:pPr>
      <w:rPr>
        <w:rFonts w:ascii="Symbol" w:hAnsi="Symbol" w:hint="default"/>
        <w:sz w:val="20"/>
      </w:rPr>
    </w:lvl>
  </w:abstractNum>
  <w:abstractNum w:abstractNumId="27">
    <w:nsid w:val="5832439B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C3E50"/>
    <w:multiLevelType w:val="multilevel"/>
    <w:tmpl w:val="7CC2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071C58"/>
    <w:multiLevelType w:val="multilevel"/>
    <w:tmpl w:val="35AA17D2"/>
    <w:lvl w:ilvl="0">
      <w:start w:val="3"/>
      <w:numFmt w:val="decimal"/>
      <w:lvlText w:val="%1"/>
      <w:lvlJc w:val="left"/>
      <w:pPr>
        <w:ind w:left="214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1800"/>
      </w:pPr>
      <w:rPr>
        <w:rFonts w:hint="default"/>
      </w:rPr>
    </w:lvl>
  </w:abstractNum>
  <w:abstractNum w:abstractNumId="30">
    <w:nsid w:val="5E8B4FEF"/>
    <w:multiLevelType w:val="multilevel"/>
    <w:tmpl w:val="366E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EB6324B"/>
    <w:multiLevelType w:val="multilevel"/>
    <w:tmpl w:val="3E98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52E5035"/>
    <w:multiLevelType w:val="multilevel"/>
    <w:tmpl w:val="F1EC8578"/>
    <w:lvl w:ilvl="0">
      <w:start w:val="1"/>
      <w:numFmt w:val="decimal"/>
      <w:pStyle w:val="Heading1"/>
      <w:lvlText w:val="%1"/>
      <w:lvlJc w:val="left"/>
      <w:pPr>
        <w:ind w:left="1778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7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5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8" w:hanging="1800"/>
      </w:pPr>
      <w:rPr>
        <w:rFonts w:hint="default"/>
      </w:rPr>
    </w:lvl>
  </w:abstractNum>
  <w:abstractNum w:abstractNumId="33">
    <w:nsid w:val="68362AFA"/>
    <w:multiLevelType w:val="multilevel"/>
    <w:tmpl w:val="FBD6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8CD4EED"/>
    <w:multiLevelType w:val="multilevel"/>
    <w:tmpl w:val="4894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9B87EB6"/>
    <w:multiLevelType w:val="multilevel"/>
    <w:tmpl w:val="B51A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F032567"/>
    <w:multiLevelType w:val="multilevel"/>
    <w:tmpl w:val="599E9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FAA1B46"/>
    <w:multiLevelType w:val="hybridMultilevel"/>
    <w:tmpl w:val="022A4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D144B9"/>
    <w:multiLevelType w:val="multilevel"/>
    <w:tmpl w:val="7F22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40F2CFE"/>
    <w:multiLevelType w:val="hybridMultilevel"/>
    <w:tmpl w:val="A7C23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193818"/>
    <w:multiLevelType w:val="multilevel"/>
    <w:tmpl w:val="5954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CB5792D"/>
    <w:multiLevelType w:val="multilevel"/>
    <w:tmpl w:val="1F4C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D7B23E9"/>
    <w:multiLevelType w:val="multilevel"/>
    <w:tmpl w:val="8F923E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78021031">
    <w:abstractNumId w:val="39"/>
  </w:num>
  <w:num w:numId="2" w16cid:durableId="123499242">
    <w:abstractNumId w:val="18"/>
  </w:num>
  <w:num w:numId="3" w16cid:durableId="2078282014">
    <w:abstractNumId w:val="6"/>
  </w:num>
  <w:num w:numId="4" w16cid:durableId="1762295467">
    <w:abstractNumId w:val="37"/>
  </w:num>
  <w:num w:numId="5" w16cid:durableId="229775343">
    <w:abstractNumId w:val="16"/>
  </w:num>
  <w:num w:numId="6" w16cid:durableId="1952469143">
    <w:abstractNumId w:val="17"/>
  </w:num>
  <w:num w:numId="7" w16cid:durableId="2085763692">
    <w:abstractNumId w:val="15"/>
  </w:num>
  <w:num w:numId="8" w16cid:durableId="2064597171">
    <w:abstractNumId w:val="27"/>
  </w:num>
  <w:num w:numId="9" w16cid:durableId="670184213">
    <w:abstractNumId w:val="14"/>
  </w:num>
  <w:num w:numId="10" w16cid:durableId="163131229">
    <w:abstractNumId w:val="29"/>
  </w:num>
  <w:num w:numId="11" w16cid:durableId="549222590">
    <w:abstractNumId w:val="32"/>
  </w:num>
  <w:num w:numId="12" w16cid:durableId="583420184">
    <w:abstractNumId w:val="3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9448558">
    <w:abstractNumId w:val="24"/>
  </w:num>
  <w:num w:numId="14" w16cid:durableId="73939842">
    <w:abstractNumId w:val="19"/>
  </w:num>
  <w:num w:numId="15" w16cid:durableId="2145149799">
    <w:abstractNumId w:val="9"/>
  </w:num>
  <w:num w:numId="16" w16cid:durableId="982200114">
    <w:abstractNumId w:val="31"/>
  </w:num>
  <w:num w:numId="17" w16cid:durableId="56167957">
    <w:abstractNumId w:val="38"/>
  </w:num>
  <w:num w:numId="18" w16cid:durableId="43068840">
    <w:abstractNumId w:val="34"/>
  </w:num>
  <w:num w:numId="19" w16cid:durableId="1715617847">
    <w:abstractNumId w:val="21"/>
  </w:num>
  <w:num w:numId="20" w16cid:durableId="1524977222">
    <w:abstractNumId w:val="42"/>
  </w:num>
  <w:num w:numId="21" w16cid:durableId="154731189">
    <w:abstractNumId w:val="30"/>
  </w:num>
  <w:num w:numId="22" w16cid:durableId="293221371">
    <w:abstractNumId w:val="20"/>
  </w:num>
  <w:num w:numId="23" w16cid:durableId="89011519">
    <w:abstractNumId w:val="23"/>
  </w:num>
  <w:num w:numId="24" w16cid:durableId="1608849890">
    <w:abstractNumId w:val="2"/>
  </w:num>
  <w:num w:numId="25" w16cid:durableId="745033030">
    <w:abstractNumId w:val="33"/>
  </w:num>
  <w:num w:numId="26" w16cid:durableId="437262701">
    <w:abstractNumId w:val="25"/>
  </w:num>
  <w:num w:numId="27" w16cid:durableId="1218975163">
    <w:abstractNumId w:val="13"/>
  </w:num>
  <w:num w:numId="28" w16cid:durableId="1850171625">
    <w:abstractNumId w:val="40"/>
  </w:num>
  <w:num w:numId="29" w16cid:durableId="1194152755">
    <w:abstractNumId w:val="5"/>
  </w:num>
  <w:num w:numId="30" w16cid:durableId="234123420">
    <w:abstractNumId w:val="8"/>
  </w:num>
  <w:num w:numId="31" w16cid:durableId="398334472">
    <w:abstractNumId w:val="0"/>
  </w:num>
  <w:num w:numId="32" w16cid:durableId="1683319404">
    <w:abstractNumId w:val="7"/>
  </w:num>
  <w:num w:numId="33" w16cid:durableId="729815610">
    <w:abstractNumId w:val="28"/>
  </w:num>
  <w:num w:numId="34" w16cid:durableId="1904217154">
    <w:abstractNumId w:val="36"/>
  </w:num>
  <w:num w:numId="35" w16cid:durableId="2036029673">
    <w:abstractNumId w:val="10"/>
  </w:num>
  <w:num w:numId="36" w16cid:durableId="1968857245">
    <w:abstractNumId w:val="12"/>
  </w:num>
  <w:num w:numId="37" w16cid:durableId="849417604">
    <w:abstractNumId w:val="3"/>
  </w:num>
  <w:num w:numId="38" w16cid:durableId="726076923">
    <w:abstractNumId w:val="35"/>
  </w:num>
  <w:num w:numId="39" w16cid:durableId="308293883">
    <w:abstractNumId w:val="22"/>
  </w:num>
  <w:num w:numId="40" w16cid:durableId="1678460647">
    <w:abstractNumId w:val="41"/>
  </w:num>
  <w:num w:numId="41" w16cid:durableId="1817186294">
    <w:abstractNumId w:val="26"/>
  </w:num>
  <w:num w:numId="42" w16cid:durableId="259918956">
    <w:abstractNumId w:val="4"/>
  </w:num>
  <w:num w:numId="43" w16cid:durableId="932514661">
    <w:abstractNumId w:val="11"/>
  </w:num>
  <w:num w:numId="44" w16cid:durableId="40049236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9AF"/>
    <w:rsid w:val="00006565"/>
    <w:rsid w:val="00011C34"/>
    <w:rsid w:val="000537C2"/>
    <w:rsid w:val="00071546"/>
    <w:rsid w:val="000D3A8D"/>
    <w:rsid w:val="001137BF"/>
    <w:rsid w:val="00136723"/>
    <w:rsid w:val="00163CEE"/>
    <w:rsid w:val="001A7959"/>
    <w:rsid w:val="002057F8"/>
    <w:rsid w:val="00211F03"/>
    <w:rsid w:val="002370F3"/>
    <w:rsid w:val="002560AC"/>
    <w:rsid w:val="002756E6"/>
    <w:rsid w:val="00294CA4"/>
    <w:rsid w:val="002F3AFA"/>
    <w:rsid w:val="00352676"/>
    <w:rsid w:val="00393257"/>
    <w:rsid w:val="003A2F23"/>
    <w:rsid w:val="003D5306"/>
    <w:rsid w:val="00400564"/>
    <w:rsid w:val="00410432"/>
    <w:rsid w:val="004175E8"/>
    <w:rsid w:val="00420C51"/>
    <w:rsid w:val="00443CDE"/>
    <w:rsid w:val="00473CC8"/>
    <w:rsid w:val="004A7C7D"/>
    <w:rsid w:val="004B6A5E"/>
    <w:rsid w:val="004D6AD4"/>
    <w:rsid w:val="00536A20"/>
    <w:rsid w:val="005454FA"/>
    <w:rsid w:val="00577D7C"/>
    <w:rsid w:val="005B6E21"/>
    <w:rsid w:val="006148B8"/>
    <w:rsid w:val="006826F6"/>
    <w:rsid w:val="006A617B"/>
    <w:rsid w:val="006D1D4F"/>
    <w:rsid w:val="007424F8"/>
    <w:rsid w:val="00744A2F"/>
    <w:rsid w:val="007772E0"/>
    <w:rsid w:val="007D3E33"/>
    <w:rsid w:val="00801164"/>
    <w:rsid w:val="008A23BD"/>
    <w:rsid w:val="008B5283"/>
    <w:rsid w:val="008C5025"/>
    <w:rsid w:val="00940604"/>
    <w:rsid w:val="0094062D"/>
    <w:rsid w:val="00950BED"/>
    <w:rsid w:val="00996E02"/>
    <w:rsid w:val="009A7800"/>
    <w:rsid w:val="009B7A64"/>
    <w:rsid w:val="009C153D"/>
    <w:rsid w:val="009F5D68"/>
    <w:rsid w:val="00A11A7F"/>
    <w:rsid w:val="00A42534"/>
    <w:rsid w:val="00A666CF"/>
    <w:rsid w:val="00AC7BAE"/>
    <w:rsid w:val="00B04A20"/>
    <w:rsid w:val="00B66089"/>
    <w:rsid w:val="00BE28FF"/>
    <w:rsid w:val="00C669AF"/>
    <w:rsid w:val="00C7053C"/>
    <w:rsid w:val="00C72B34"/>
    <w:rsid w:val="00CA59E9"/>
    <w:rsid w:val="00CB455B"/>
    <w:rsid w:val="00CB4D86"/>
    <w:rsid w:val="00CC295F"/>
    <w:rsid w:val="00CC3FBE"/>
    <w:rsid w:val="00CD693E"/>
    <w:rsid w:val="00D32CD9"/>
    <w:rsid w:val="00D50243"/>
    <w:rsid w:val="00D54614"/>
    <w:rsid w:val="00D5682D"/>
    <w:rsid w:val="00D60983"/>
    <w:rsid w:val="00DD0191"/>
    <w:rsid w:val="00DE6341"/>
    <w:rsid w:val="00E026E4"/>
    <w:rsid w:val="00E307BA"/>
    <w:rsid w:val="00E378F3"/>
    <w:rsid w:val="00E80608"/>
    <w:rsid w:val="00E854C9"/>
    <w:rsid w:val="00E87BEB"/>
    <w:rsid w:val="00E925B3"/>
    <w:rsid w:val="00EB6D83"/>
    <w:rsid w:val="00ED28BA"/>
    <w:rsid w:val="00F03C5A"/>
    <w:rsid w:val="00F81D19"/>
    <w:rsid w:val="00FA1ABD"/>
    <w:rsid w:val="00FC5B5B"/>
  </w:rsids>
  <w:docVars>
    <w:docVar w:name="Avdeling" w:val="lab_avdeling"/>
    <w:docVar w:name="Avsnitt" w:val="lab_avsnitt"/>
    <w:docVar w:name="Bedriftsnavn" w:val="Bodin Videregående Skole og Maritime Fag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Marit Vorren"/>
    <w:docVar w:name="ek_dbfields" w:val="EK_Avdeling¤2#4¤2# ¤3#EK_Avsnitt¤2#4¤2# ¤3#EK_Bedriftsnavn¤2#1¤2#Nordland fylkeskommune¤3#EK_GjelderFra¤2#0¤2#04.11.2021¤3#EK_KlGjelderFra¤2#0¤2#¤3#EK_Opprettet¤2#0¤2#11.06.2020¤3#EK_Utgitt¤2#0¤2#26.06.2020¤3#EK_IBrukDato¤2#0¤2#04.11.2021¤3#EK_DokumentID¤2#0¤2#D13273¤3#EK_DokTittel¤2#0¤2#Retningslinjer for forvaltning av fylkeskommunale trafikksikkerhetsmidler¤3#EK_DokType¤2#0¤2#Reglement¤3#EK_DocLvlShort¤2#0¤2# ¤3#EK_DocLevel¤2#0¤2# ¤3#EK_EksRef¤2#2¤2# 0_x0009_¤3#EK_Erstatter¤2#0¤2#0.01¤3#EK_ErstatterD¤2#0¤2#27.10.2021¤3#EK_Signatur¤2#0¤2#&lt;ikke styrt&gt;¤3#EK_Verifisert¤2#0¤2# ¤3#EK_Hørt¤2#0¤2# ¤3#EK_AuditReview¤2#2¤2# ¤3#EK_AuditApprove¤2#2¤2# ¤3#EK_Gradering¤2#0¤2#Åpen¤3#EK_Gradnr¤2#4¤2#0¤3#EK_Kapittel¤2#4¤2# ¤3#EK_Referanse¤2#2¤2# 1_x0009_D13274_x0009_Reglement Nordland fylkes trafikksikkerhetsutvalg (NFTU)_x0009_13274_x0009_dok13274.docx_x0009_¤1#¤3#EK_RefNr¤2#0¤2#TI.1¤3#EK_Revisjon¤2#0¤2#-¤3#EK_Ansvarlig¤2#0¤2#Marit Vorren¤3#EK_UText0¤2#0¤2#Kristin Meland¤3#EK_UText1¤2#0¤2# ¤3#EK_UText2¤2#0¤2# ¤3#EK_UText3¤2#0¤2# ¤3#EK_UText4¤2#0¤2# ¤3#EK_Status¤2#0¤2#I bruk¤3#EK_Stikkord¤2#0¤2#Trafikk; trafikksikkerhet; trafikksikkerhetsmidler; forvaltning, trafikksikkerhetstiltak, tilskudd, retningslinjer, NFTU,¤3#EK_SuperStikkord¤2#0¤2#¤3#EK_Rapport¤2#3¤2#¤3#EK_EKPrintMerke¤2#0¤2#Uoffisiell utskrift er kun gyldig på utskriftsdato¤3#EK_Watermark¤2#0¤2#¤3#EK_Utgave¤2#0¤2#0.02¤3#EK_Merknad¤2#7¤2#¤3#EK_VerLogg¤2#2¤2#Ver. 0.02 - 04.11.2021|¤1#Ver. 0.01 - 29.10.2021|¤1#Ver. 0.00 - 26.06.2020|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1¤3#EK_GjelderTil¤2#0¤2#04.11.2023¤3#EK_Vedlegg¤2#2¤2# 0_x0009_¤3#EK_AvdelingOver¤2#4¤2# ¤3#EK_HRefNr¤2#0¤2# ¤3#EK_HbNavn¤2#0¤2# ¤3#EK_DokRefnr¤2#4¤2#00070404¤3#EK_Dokendrdato¤2#4¤2#29.10.2021 08:35:54¤3#EK_HbType¤2#4¤2# ¤3#EK_Offisiell¤2#4¤2# ¤3#EK_VedleggRef¤2#4¤2#TI.1¤3#EK_Strukt00¤2#5¤2#¤5#TI¤5#Transport og infrastruktur¤5#2¤5#0¤4#¤5#¤5#Plan og forvaltning¤5#0¤5#0¤4#¤5#¤5#NFTU¤5#0¤5#0¤4#§¤3#EK_Pub¤2#6¤2#;15;18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TI¤5#Transport og infrastruktur¤5#2¤5#0¤4#¤5#¤5#Plan og forvaltning¤5#0¤5#0¤4#¤5#¤5#NFTU¤5#0¤5#0¤4#§¤3#"/>
    <w:docVar w:name="ek_dl" w:val="1"/>
    <w:docVar w:name="ek_doclevel" w:val=" "/>
    <w:docVar w:name="ek_doclvlshort" w:val=" "/>
    <w:docVar w:name="ek_doktittel" w:val="Retningslinjer for forvaltning av fylkeskommunale trafikksikkerhetsmidler"/>
    <w:docVar w:name="ek_doktype" w:val="Reglement"/>
    <w:docVar w:name="ek_dokumentid" w:val="D13273"/>
    <w:docVar w:name="ek_erstatter" w:val="0.01"/>
    <w:docVar w:name="ek_erstatterd" w:val="27.10.2021"/>
    <w:docVar w:name="ek_format" w:val="-10"/>
    <w:docVar w:name="ek_gjelderfra" w:val="04.11.2021"/>
    <w:docVar w:name="ek_gjeldertil" w:val="04.11.2023"/>
    <w:docVar w:name="ek_gradering" w:val="Åpen"/>
    <w:docVar w:name="ek_hbnavn" w:val=" "/>
    <w:docVar w:name="ek_hrefnr" w:val=" "/>
    <w:docVar w:name="ek_hørt" w:val=" "/>
    <w:docVar w:name="ek_ibrukdato" w:val="04.11.2021"/>
    <w:docVar w:name="ek_merknad" w:val="[]"/>
    <w:docVar w:name="ek_opprettet" w:val="11.06.2020"/>
    <w:docVar w:name="ek_rapport" w:val="[]"/>
    <w:docVar w:name="ek_refnr" w:val="TI.1"/>
    <w:docVar w:name="ek_revisjon" w:val="-"/>
    <w:docVar w:name="ek_s00mt2|§" w:val="Transport og infrastruktur"/>
    <w:docVar w:name="ek_signatur" w:val="[]"/>
    <w:docVar w:name="ek_skrevetav" w:val="Kristin Meland"/>
    <w:docVar w:name="ek_status" w:val="I bruk"/>
    <w:docVar w:name="ek_stikkord" w:val="Trafikk; trafikksikkerhet; trafikksikkerhetsmidler; forvaltning, trafikksikkerhetstiltak, tilskudd, retningslinjer, NFTU,"/>
    <w:docVar w:name="ek_superstikkord" w:val="[]"/>
    <w:docVar w:name="EK_TYPE" w:val="DOK"/>
    <w:docVar w:name="ek_utext0" w:val="Kristin Meland"/>
    <w:docVar w:name="ek_utext1" w:val=" "/>
    <w:docVar w:name="ek_utext2" w:val=" "/>
    <w:docVar w:name="ek_utext3" w:val=" "/>
    <w:docVar w:name="ek_utext4" w:val=" "/>
    <w:docVar w:name="ek_utgave" w:val="0.02"/>
    <w:docVar w:name="ek_utgitt" w:val="26.06.2020"/>
    <w:docVar w:name="ek_verifisert" w:val=" "/>
    <w:docVar w:name="Erstatter" w:val="lab_erstatter"/>
    <w:docVar w:name="idek_referanse" w:val=";13274;"/>
    <w:docVar w:name="idxd" w:val=";13274;"/>
    <w:docVar w:name="KHB" w:val="UB"/>
    <w:docVar w:name="skitten" w:val="0"/>
    <w:docVar w:name="tidek_referanse" w:val=";13274;"/>
    <w:docVar w:name="tidek_vedlegg" w:val="--"/>
    <w:docVar w:name="Tittel" w:val="Dette er en Test tittel."/>
    <w:docVar w:name="xd13274" w:val="TI.2"/>
    <w:docVar w:name="xdf13274" w:val="dok13274.docx"/>
    <w:docVar w:name="xdl13274" w:val="TI.2 Reglement Nordland fylkes trafikksikkerhetsutvalg (NFTU)"/>
    <w:docVar w:name="xdt13274" w:val="Reglement Nordland fylkes trafikksikkerhetsutvalg (NFTU)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C57B905"/>
  <w15:docId w15:val="{17180B4C-EF3C-472C-8E48-943B5C9A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Overskrift1Tegn"/>
    <w:autoRedefine/>
    <w:qFormat/>
    <w:rsid w:val="00420C51"/>
    <w:pPr>
      <w:numPr>
        <w:numId w:val="11"/>
      </w:numPr>
      <w:spacing w:before="240"/>
      <w:outlineLvl w:val="0"/>
    </w:pPr>
    <w:rPr>
      <w:rFonts w:ascii="Arial" w:eastAsia="Verdana" w:hAnsi="Arial"/>
      <w:b/>
      <w:u w:val="single"/>
    </w:rPr>
  </w:style>
  <w:style w:type="paragraph" w:styleId="Heading2">
    <w:name w:val="heading 2"/>
    <w:basedOn w:val="Normal"/>
    <w:next w:val="Normal"/>
    <w:qFormat/>
    <w:rsid w:val="00136723"/>
    <w:pPr>
      <w:spacing w:before="120"/>
      <w:ind w:left="709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autoRedefine/>
    <w:qFormat/>
    <w:rsid w:val="003D5306"/>
    <w:pPr>
      <w:outlineLvl w:val="2"/>
    </w:pPr>
    <w:rPr>
      <w:rFonts w:ascii="Arial" w:eastAsia="Verdana" w:hAnsi="Arial" w:cs="Arial"/>
      <w:b/>
      <w:bCs/>
    </w:rPr>
  </w:style>
  <w:style w:type="paragraph" w:styleId="Heading4">
    <w:name w:val="heading 4"/>
    <w:basedOn w:val="Heading3"/>
    <w:next w:val="Normal"/>
    <w:qFormat/>
    <w:rsid w:val="00A11A7F"/>
    <w:pPr>
      <w:outlineLvl w:val="3"/>
    </w:p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color w:val="0082A3"/>
      <w:sz w:val="28"/>
    </w:rPr>
  </w:style>
  <w:style w:type="paragraph" w:styleId="Heading6">
    <w:name w:val="heading 6"/>
    <w:basedOn w:val="Normal"/>
    <w:next w:val="Normal"/>
    <w:qFormat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Caption">
    <w:name w:val="caption"/>
    <w:basedOn w:val="Normal"/>
    <w:next w:val="Normal"/>
    <w:qFormat/>
    <w:rPr>
      <w:b/>
      <w:bCs/>
    </w:rPr>
  </w:style>
  <w:style w:type="paragraph" w:styleId="BalloonText">
    <w:name w:val="Balloon Text"/>
    <w:basedOn w:val="Normal"/>
    <w:link w:val="BobletekstTegn"/>
    <w:uiPriority w:val="99"/>
    <w:semiHidden/>
    <w:unhideWhenUsed/>
    <w:rsid w:val="004A7C7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uiPriority w:val="99"/>
    <w:semiHidden/>
    <w:rsid w:val="004A7C7D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443CDE"/>
  </w:style>
  <w:style w:type="character" w:customStyle="1" w:styleId="eop">
    <w:name w:val="eop"/>
    <w:basedOn w:val="DefaultParagraphFont"/>
    <w:rsid w:val="00443CDE"/>
  </w:style>
  <w:style w:type="character" w:customStyle="1" w:styleId="spellingerror">
    <w:name w:val="spellingerror"/>
    <w:basedOn w:val="DefaultParagraphFont"/>
    <w:rsid w:val="00443CDE"/>
  </w:style>
  <w:style w:type="paragraph" w:customStyle="1" w:styleId="paragraph">
    <w:name w:val="paragraph"/>
    <w:basedOn w:val="Normal"/>
    <w:rsid w:val="00443CDE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443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053C"/>
    <w:rPr>
      <w:color w:val="0000FF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C7053C"/>
    <w:rPr>
      <w:color w:val="605E5C"/>
      <w:shd w:val="clear" w:color="auto" w:fill="E1DFDD"/>
    </w:rPr>
  </w:style>
  <w:style w:type="character" w:customStyle="1" w:styleId="Overskrift1Tegn">
    <w:name w:val="Overskrift 1 Tegn"/>
    <w:basedOn w:val="DefaultParagraphFont"/>
    <w:link w:val="Heading1"/>
    <w:rsid w:val="00420C51"/>
    <w:rPr>
      <w:rFonts w:ascii="Arial" w:eastAsia="Verdana" w:hAnsi="Arial"/>
      <w:b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378F3"/>
    <w:pPr>
      <w:spacing w:after="100"/>
    </w:pPr>
    <w:rPr>
      <w:rFonts w:ascii="Arial" w:hAnsi="Arial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E378F3"/>
    <w:pPr>
      <w:spacing w:after="100"/>
      <w:ind w:left="220"/>
    </w:pPr>
    <w:rPr>
      <w:rFonts w:ascii="Arial" w:hAnsi="Arial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410432"/>
    <w:pPr>
      <w:spacing w:after="100"/>
      <w:ind w:left="480"/>
    </w:pPr>
  </w:style>
  <w:style w:type="character" w:customStyle="1" w:styleId="wacimagecontainer">
    <w:name w:val="wacimagecontainer"/>
    <w:basedOn w:val="DefaultParagraphFont"/>
    <w:rsid w:val="00EB6D83"/>
  </w:style>
  <w:style w:type="character" w:customStyle="1" w:styleId="contentcontrolboundarysink">
    <w:name w:val="contentcontrolboundarysink"/>
    <w:basedOn w:val="DefaultParagraphFont"/>
    <w:rsid w:val="00EB6D83"/>
  </w:style>
  <w:style w:type="paragraph" w:styleId="Title">
    <w:name w:val="Title"/>
    <w:basedOn w:val="Heading1"/>
    <w:next w:val="Normal"/>
    <w:link w:val="TittelTegn"/>
    <w:qFormat/>
    <w:rsid w:val="00EB6D83"/>
    <w:pPr>
      <w:numPr>
        <w:numId w:val="0"/>
      </w:numPr>
      <w:spacing w:before="0" w:line="276" w:lineRule="auto"/>
    </w:pPr>
    <w:rPr>
      <w:rFonts w:eastAsiaTheme="minorHAnsi" w:cstheme="minorBidi"/>
      <w:sz w:val="28"/>
      <w:szCs w:val="22"/>
      <w:u w:val="none"/>
      <w:lang w:eastAsia="en-US"/>
    </w:rPr>
  </w:style>
  <w:style w:type="character" w:customStyle="1" w:styleId="TittelTegn">
    <w:name w:val="Tittel Tegn"/>
    <w:basedOn w:val="DefaultParagraphFont"/>
    <w:link w:val="Title"/>
    <w:rsid w:val="00EB6D83"/>
    <w:rPr>
      <w:rFonts w:ascii="Arial" w:hAnsi="Arial" w:eastAsiaTheme="minorHAnsi" w:cstheme="minorBidi"/>
      <w:b/>
      <w:sz w:val="28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EB6D83"/>
    <w:pPr>
      <w:tabs>
        <w:tab w:val="right" w:leader="dot" w:pos="9061"/>
      </w:tabs>
      <w:spacing w:after="100"/>
      <w:ind w:left="720"/>
    </w:pPr>
  </w:style>
  <w:style w:type="paragraph" w:styleId="TOC4">
    <w:name w:val="toc 4"/>
    <w:basedOn w:val="Normal"/>
    <w:next w:val="Normal"/>
    <w:autoRedefine/>
    <w:uiPriority w:val="39"/>
    <w:unhideWhenUsed/>
    <w:rsid w:val="00EB6D83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s://sykkeldyktig.no/" TargetMode="External" /><Relationship Id="rId7" Type="http://schemas.openxmlformats.org/officeDocument/2006/relationships/hyperlink" Target="https://www.tryggtrafikk.no/" TargetMode="External" /><Relationship Id="rId8" Type="http://schemas.openxmlformats.org/officeDocument/2006/relationships/hyperlink" Target="https://nfk-ekstern.datakvalitet.net/docs/pub/DOK13274.pdf" TargetMode="External" /><Relationship Id="rId9" Type="http://schemas.openxmlformats.org/officeDocument/2006/relationships/header" Target="header1.xm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THEEIN\APPDATA\ROAMING\MICROSOFT\TEMPLATES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42</TotalTime>
  <Pages>7</Pages>
  <Words>1311</Words>
  <Characters>10536</Characters>
  <Application>Microsoft Office Word</Application>
  <DocSecurity>0</DocSecurity>
  <Lines>87</Lines>
  <Paragraphs>23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Retningslinjer for forvaltning av fylkeskommunale trafikksikkerhetsmidler</vt:lpstr>
      <vt:lpstr>Standard</vt:lpstr>
    </vt:vector>
  </TitlesOfParts>
  <Company>Datakvalitet</Company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Retningslinjer for forvaltning av fylkeskommunale trafikksikkerhetsmidler</dc:title>
  <dc:subject>00070404|TI.1|</dc:subject>
  <dc:creator>Handbok</dc:creator>
  <dc:description>EK_Avdeling_x0002_4_x0002_ _x0003_EK_Avsnitt_x0002_4_x0002_ _x0003_EK_Bedriftsnavn_x0002_1_x0002_Nordland fylkeskommune_x0003_EK_GjelderFra_x0002_0_x0002_04.11.2021_x0003_EK_KlGjelderFra_x0002_0_x0002__x0003_EK_Opprettet_x0002_0_x0002_11.06.2020_x0003_EK_Utgitt_x0002_0_x0002_26.06.2020_x0003_EK_IBrukDato_x0002_0_x0002_04.11.2021_x0003_EK_DokumentID_x0002_0_x0002_D13273_x0003_EK_DokTittel_x0002_0_x0002_Retningslinjer for forvaltning av fylkeskommunale trafikksikkerhetsmidler_x0003_EK_DokType_x0002_0_x0002_Reglement_x0003_EK_DocLvlShort_x0002_0_x0002_ _x0003_EK_DocLevel_x0002_0_x0002_ _x0003_EK_EksRef_x0002_2_x0002_ 0	_x0003_EK_Erstatter_x0002_0_x0002_0.01_x0003_EK_ErstatterD_x0002_0_x0002_27.10.2021_x0003_EK_Signatur_x0002_0_x0002_&lt;ikke styrt&gt;_x0003_EK_Verifisert_x0002_0_x0002_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1	D13274	Reglement Nordland fylkes trafikksikkerhetsutvalg (NFTU)	13274	dok13274.docx	_x0001__x0003_EK_RefNr_x0002_0_x0002_TI.1_x0003_EK_Revisjon_x0002_0_x0002_-_x0003_EK_Ansvarlig_x0002_0_x0002_Marit Vorren_x0003_EK_UText0_x0002_0_x0002_Kristin Meland_x0003_EK_UText1_x0002_0_x0002_ _x0003_EK_UText2_x0002_0_x0002_ _x0003_EK_UText3_x0002_0_x0002_ _x0003_EK_UText4_x0002_0_x0002_ _x0003_EK_Status_x0002_0_x0002_I bruk_x0003_EK_Stikkord_x0002_0_x0002_Trafikk; trafikksikkerhet; trafikksikkerhetsmidler; forvaltning, trafikksikkerhetstiltak, tilskudd, retningslinjer, NFTU,_x0003_EK_SuperStikkord_x0002_0_x0002__x0003_EK_Rapport_x0002_3_x0002__x0003_EK_EKPrintMerke_x0002_0_x0002_Uoffisiell utskrift er kun gyldig på utskriftsdato_x0003_EK_Watermark_x0002_0_x0002__x0003_EK_Utgave_x0002_0_x0002_0.02_x0003_EK_Merknad_x0002_7_x0002__x0003_EK_VerLogg_x0002_2_x0002_Ver. 0.02 - 04.11.2021|_x0001_Ver. 0.01 - 29.10.2021|_x0001_Ver. 0.00 - 26.06.2020|_x0003_EK_RF1_x0002_4_x0002_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_x0003_EK_DL_x0002_0_x0002_1_x0003_EK_GjelderTil_x0002_0_x0002_04.11.2023_x0003_EK_Vedlegg_x0002_2_x0002_ 0	_x0003_EK_AvdelingOver_x0002_4_x0002_ _x0003_EK_HRefNr_x0002_0_x0002_ _x0003_EK_HbNavn_x0002_0_x0002_ _x0003_EK_DokRefnr_x0002_4_x0002_00070404_x0003_EK_Dokendrdato_x0002_4_x0002_29.10.2021 08:35:54_x0003_EK_HbType_x0002_4_x0002_ _x0003_EK_Offisiell_x0002_4_x0002_ _x0003_EK_VedleggRef_x0002_4_x0002_TI.1_x0003_EK_Strukt00_x0002_5_x0002__x0005_TI_x0005_Transport og infrastruktur_x0005_2_x0005_0_x0004__x0005__x0005_Plan og forvaltning_x0005_0_x0005_0_x0004__x0005__x0005_NFTU_x0005_0_x0005_0_x0004_§_x0003_EK_Pub_x0002_6_x0002_;15;18;_x0003_EKR_DokType_x0002_0_x0002_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_x0003_EKR_Strukt00_x0002_5_x0002__x0005_TI_x0005_Transport og infrastruktur_x0005_2_x0005_0_x0004__x0005__x0005_Plan og forvaltning_x0005_0_x0005_0_x0004__x0005__x0005_NFTU_x0005_0_x0005_0_x0004_§_x0003_</dc:description>
  <cp:lastModifiedBy>Kristin Meland</cp:lastModifiedBy>
  <cp:revision>7</cp:revision>
  <dcterms:created xsi:type="dcterms:W3CDTF">2021-11-04T14:21:00Z</dcterms:created>
  <dcterms:modified xsi:type="dcterms:W3CDTF">2024-01-19T10:50:00Z</dcterms:modified>
  <cp:category>EK_Bedriftsnavn_x0001_EK_GjelderFra_x0001_EK_Opprettet_x0001_EK_Utgitt_x0001_EK_DokumentID_x0001_EK_DokTittel_x0001_EK_DokType_x0001_EK_EksRef_x0001_EK_Erstatter_x0001_EK_ErstatterD_x0001_EK_Signatur_x0001_EK_Referanse_x0001_EK_RefNr_x0001_EK_Revisjon_x0001_EK_SkrevetAv_x0001_EK_DokAnsvNavn_x0001_EK_Status_x0001_EK_Stikkord_x0001_EK_Rapport_x0001_EK_EKPrintMerke_x0001_EK_Utgave_x0001_EK_Merknad_x0001_EK_DL_x0001_EK_GjelderTil_x0001_EK_Vedlegg_x0001_EK_HRefNr_x0001_EK_Strukt00_x0001_EK_Strukt01_x0001_EK_UText2_x0001_EK_UText3_x0001_EK_UText4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Nordland fylkeskommune</vt:lpwstr>
  </property>
  <property fmtid="{D5CDD505-2E9C-101B-9397-08002B2CF9AE}" pid="3" name="EK_DokTittel">
    <vt:lpwstr>Retningslinjer for forvaltning av fylkeskommunale trafikksikkerhetsmidler</vt:lpwstr>
  </property>
  <property fmtid="{D5CDD505-2E9C-101B-9397-08002B2CF9AE}" pid="4" name="EK_DokumentID">
    <vt:lpwstr>D13273</vt:lpwstr>
  </property>
  <property fmtid="{D5CDD505-2E9C-101B-9397-08002B2CF9AE}" pid="5" name="EK_GjelderFra">
    <vt:lpwstr>04.05.2023</vt:lpwstr>
  </property>
  <property fmtid="{D5CDD505-2E9C-101B-9397-08002B2CF9AE}" pid="6" name="EK_RefNr">
    <vt:lpwstr>.1</vt:lpwstr>
  </property>
  <property fmtid="{D5CDD505-2E9C-101B-9397-08002B2CF9AE}" pid="7" name="EK_S00MT2|§">
    <vt:lpwstr>Transport og infrastruktur</vt:lpwstr>
  </property>
  <property fmtid="{D5CDD505-2E9C-101B-9397-08002B2CF9AE}" pid="8" name="EK_Signatur">
    <vt:lpwstr>Ida Jørgensen</vt:lpwstr>
  </property>
  <property fmtid="{D5CDD505-2E9C-101B-9397-08002B2CF9AE}" pid="9" name="EK_SkrevetAv">
    <vt:lpwstr>Kristin Meland</vt:lpwstr>
  </property>
  <property fmtid="{D5CDD505-2E9C-101B-9397-08002B2CF9AE}" pid="10" name="EK_Utgave">
    <vt:lpwstr>1.05</vt:lpwstr>
  </property>
  <property fmtid="{D5CDD505-2E9C-101B-9397-08002B2CF9AE}" pid="11" name="EK_Watermark">
    <vt:lpwstr/>
  </property>
  <property fmtid="{D5CDD505-2E9C-101B-9397-08002B2CF9AE}" pid="12" name="XD13274">
    <vt:lpwstr>D13274</vt:lpwstr>
  </property>
  <property fmtid="{D5CDD505-2E9C-101B-9397-08002B2CF9AE}" pid="13" name="XDF13274">
    <vt:lpwstr>Reglement Nordland fylkes trafikksikkerhetsutvalg (NFTU)</vt:lpwstr>
  </property>
  <property fmtid="{D5CDD505-2E9C-101B-9397-08002B2CF9AE}" pid="14" name="XDL13274">
    <vt:lpwstr>D13274 Reglement Nordland fylkes trafikksikkerhetsutvalg (NFTU)</vt:lpwstr>
  </property>
  <property fmtid="{D5CDD505-2E9C-101B-9397-08002B2CF9AE}" pid="15" name="XDT13274">
    <vt:lpwstr>Reglement Nordland fylkes trafikksikkerhetsutvalg (NFTU)</vt:lpwstr>
  </property>
</Properties>
</file>