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1"/>
        <w:gridCol w:w="1701"/>
        <w:gridCol w:w="850"/>
        <w:gridCol w:w="4678"/>
        <w:gridCol w:w="1134"/>
        <w:gridCol w:w="1559"/>
        <w:gridCol w:w="2977"/>
      </w:tblGrid>
      <w:tr w14:paraId="60A1DF7A" w14:textId="77777777" w:rsidTr="00B7218C">
        <w:tblPrEx>
          <w:tblW w:w="15310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411" w:type="dxa"/>
            <w:shd w:val="clear" w:color="auto" w:fill="E0E0E0"/>
          </w:tcPr>
          <w:p w:rsidR="007E177B" w:rsidP="00BD4751" w14:paraId="1A919F3B" w14:textId="77777777">
            <w:pPr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E0E0E0"/>
          </w:tcPr>
          <w:p w:rsidR="007E177B" w:rsidP="00BD4751" w14:paraId="5F9662F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E0E0E0"/>
          </w:tcPr>
          <w:p w:rsidR="007E177B" w:rsidP="00BD4751" w14:paraId="275F70F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78" w:type="dxa"/>
            <w:shd w:val="clear" w:color="auto" w:fill="E0E0E0"/>
          </w:tcPr>
          <w:p w:rsidR="007E177B" w:rsidP="00BD4751" w14:paraId="137DF91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0E0E0"/>
          </w:tcPr>
          <w:p w:rsidR="007E177B" w:rsidP="00BD4751" w14:paraId="62C9D22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E0E0E0"/>
          </w:tcPr>
          <w:p w:rsidR="007E177B" w:rsidP="00BD4751" w14:paraId="738F0F9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E0E0E0"/>
          </w:tcPr>
          <w:p w:rsidR="007E177B" w:rsidP="00BD4751" w14:paraId="5256A26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14:paraId="78A28513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397"/>
        </w:trPr>
        <w:tc>
          <w:tcPr>
            <w:tcW w:w="2411" w:type="dxa"/>
            <w:shd w:val="clear" w:color="auto" w:fill="E0E0E0"/>
          </w:tcPr>
          <w:p w:rsidR="007E177B" w:rsidP="00BD4751" w14:paraId="3D0727C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Delenummer (P/N):</w:t>
            </w:r>
          </w:p>
        </w:tc>
        <w:tc>
          <w:tcPr>
            <w:tcW w:w="1701" w:type="dxa"/>
            <w:shd w:val="clear" w:color="auto" w:fill="E0E0E0"/>
          </w:tcPr>
          <w:p w:rsidR="007E177B" w:rsidP="00BD4751" w14:paraId="568E030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Alt. P/N </w:t>
            </w:r>
            <w:r w:rsidRPr="007E177B">
              <w:rPr>
                <w:bCs/>
                <w:i/>
              </w:rPr>
              <w:t>(hvis det finnes)</w:t>
            </w:r>
          </w:p>
        </w:tc>
        <w:tc>
          <w:tcPr>
            <w:tcW w:w="850" w:type="dxa"/>
            <w:shd w:val="clear" w:color="auto" w:fill="E0E0E0"/>
          </w:tcPr>
          <w:p w:rsidR="007E177B" w:rsidP="00BD4751" w14:paraId="2117793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Antall</w:t>
            </w:r>
          </w:p>
        </w:tc>
        <w:tc>
          <w:tcPr>
            <w:tcW w:w="4678" w:type="dxa"/>
            <w:shd w:val="clear" w:color="auto" w:fill="E0E0E0"/>
          </w:tcPr>
          <w:p w:rsidR="007E177B" w:rsidP="00BD4751" w14:paraId="1C92F4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Beskrivelse </w:t>
            </w:r>
            <w:r w:rsidRPr="007E177B">
              <w:rPr>
                <w:bCs/>
                <w:i/>
              </w:rPr>
              <w:t>(hva er dette?)</w:t>
            </w:r>
          </w:p>
        </w:tc>
        <w:tc>
          <w:tcPr>
            <w:tcW w:w="1134" w:type="dxa"/>
            <w:shd w:val="clear" w:color="auto" w:fill="E0E0E0"/>
          </w:tcPr>
          <w:p w:rsidR="007E177B" w:rsidP="00BD4751" w14:paraId="4CBA961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1559" w:type="dxa"/>
            <w:shd w:val="clear" w:color="auto" w:fill="E0E0E0"/>
          </w:tcPr>
          <w:p w:rsidR="007E177B" w:rsidP="007E177B" w14:paraId="2D1C9DB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Ført i Work Sheet </w:t>
            </w:r>
            <w:r w:rsidRPr="007E177B">
              <w:rPr>
                <w:bCs/>
                <w:i/>
              </w:rPr>
              <w:t>(ja/nei)</w:t>
            </w:r>
          </w:p>
        </w:tc>
        <w:tc>
          <w:tcPr>
            <w:tcW w:w="2977" w:type="dxa"/>
            <w:shd w:val="clear" w:color="auto" w:fill="E0E0E0"/>
          </w:tcPr>
          <w:p w:rsidR="007E177B" w:rsidP="00BD4751" w14:paraId="3DDA3EA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Bestilt av (navn):</w:t>
            </w:r>
          </w:p>
        </w:tc>
      </w:tr>
      <w:tr w14:paraId="7E14AA27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0DD82623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383BC67C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683A5E9B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224C5F2A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66EB9596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76D698B2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21ACD283" w14:textId="77777777">
            <w:pPr>
              <w:rPr>
                <w:sz w:val="32"/>
              </w:rPr>
            </w:pPr>
          </w:p>
        </w:tc>
      </w:tr>
      <w:tr w14:paraId="4F66C369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79D08DB4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50D93630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3800BCC2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0F5638D8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79CF6C30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257676B5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4CB4CE9A" w14:textId="77777777">
            <w:pPr>
              <w:rPr>
                <w:sz w:val="32"/>
              </w:rPr>
            </w:pPr>
          </w:p>
        </w:tc>
      </w:tr>
      <w:tr w14:paraId="00EE00D9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34636857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64A6993C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66518583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607BCFF3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08E5838F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67F4B61A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31FAE348" w14:textId="77777777">
            <w:pPr>
              <w:rPr>
                <w:sz w:val="32"/>
              </w:rPr>
            </w:pPr>
          </w:p>
        </w:tc>
      </w:tr>
      <w:tr w14:paraId="193D6FD3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45A34771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23F8A640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150EAF48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6F672250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629C4A00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20CFD46B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6014CE5B" w14:textId="77777777">
            <w:pPr>
              <w:rPr>
                <w:sz w:val="32"/>
              </w:rPr>
            </w:pPr>
          </w:p>
        </w:tc>
      </w:tr>
      <w:tr w14:paraId="73967508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64F7A14E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0AF41B42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51C6785C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460442E7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2C877DD2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64F2BC53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4F2FB097" w14:textId="77777777">
            <w:pPr>
              <w:rPr>
                <w:sz w:val="32"/>
              </w:rPr>
            </w:pPr>
          </w:p>
        </w:tc>
      </w:tr>
      <w:tr w14:paraId="084CB246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6E14AE7D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2A76D18B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2B519D23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750600CF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0259EEC7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4F29F938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184ACAA4" w14:textId="77777777">
            <w:pPr>
              <w:rPr>
                <w:sz w:val="32"/>
              </w:rPr>
            </w:pPr>
          </w:p>
        </w:tc>
      </w:tr>
      <w:tr w14:paraId="7AD25705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015FDFDB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561B7F6B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77F401D0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66F67AFA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18D8B0C0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4C0166C1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6CCFCC02" w14:textId="77777777">
            <w:pPr>
              <w:rPr>
                <w:sz w:val="32"/>
              </w:rPr>
            </w:pPr>
          </w:p>
        </w:tc>
      </w:tr>
      <w:tr w14:paraId="06660B90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7261430A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1855C9F3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2E3137BC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3133F393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311424CC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6CD46A24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2BF8E496" w14:textId="77777777">
            <w:pPr>
              <w:rPr>
                <w:sz w:val="32"/>
              </w:rPr>
            </w:pPr>
          </w:p>
        </w:tc>
      </w:tr>
      <w:tr w14:paraId="6B862783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13D64837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1E9D229A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0D451F67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2FD26166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34EF5BA0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5D9ACD3C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16C054E9" w14:textId="77777777">
            <w:pPr>
              <w:rPr>
                <w:sz w:val="32"/>
              </w:rPr>
            </w:pPr>
          </w:p>
        </w:tc>
      </w:tr>
      <w:tr w14:paraId="284183AD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14A6C7A0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5D45027D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3B7D6C8C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55BA095B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5D05C15F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40D84722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442DB33A" w14:textId="77777777">
            <w:pPr>
              <w:rPr>
                <w:sz w:val="32"/>
              </w:rPr>
            </w:pPr>
          </w:p>
        </w:tc>
      </w:tr>
      <w:tr w14:paraId="1A068095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746541E3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6B9D8A96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15DA96B4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7DD434C1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50F8C740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7300B4E5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7D289C70" w14:textId="77777777">
            <w:pPr>
              <w:rPr>
                <w:sz w:val="32"/>
              </w:rPr>
            </w:pPr>
          </w:p>
        </w:tc>
      </w:tr>
      <w:tr w14:paraId="0FF0C718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067F8C67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663A0EB4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5C52ED93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7471069A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2F1738DC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28ED0D97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292F2024" w14:textId="77777777">
            <w:pPr>
              <w:rPr>
                <w:sz w:val="32"/>
              </w:rPr>
            </w:pPr>
          </w:p>
        </w:tc>
      </w:tr>
      <w:tr w14:paraId="65371AB5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2312982C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1B648928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7AEE8DB5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2CBF5237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42C1CC64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1FCAEBF3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46CA9807" w14:textId="77777777">
            <w:pPr>
              <w:rPr>
                <w:sz w:val="32"/>
              </w:rPr>
            </w:pPr>
          </w:p>
        </w:tc>
      </w:tr>
      <w:tr w14:paraId="62426B55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0E088D9D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792D7D2C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61280994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580451B3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38BF1F30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171C4224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3222206B" w14:textId="77777777">
            <w:pPr>
              <w:rPr>
                <w:sz w:val="32"/>
              </w:rPr>
            </w:pPr>
          </w:p>
        </w:tc>
      </w:tr>
      <w:tr w14:paraId="258887E9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291C7A24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44867DE3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769839E4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48F1C428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7DFF14C2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3DCC5BB3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63E6BA5E" w14:textId="77777777">
            <w:pPr>
              <w:rPr>
                <w:sz w:val="32"/>
              </w:rPr>
            </w:pPr>
          </w:p>
        </w:tc>
      </w:tr>
      <w:tr w14:paraId="300373DA" w14:textId="77777777" w:rsidTr="00B7218C">
        <w:tblPrEx>
          <w:tblW w:w="15310" w:type="dxa"/>
          <w:tblInd w:w="-28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</w:trPr>
        <w:tc>
          <w:tcPr>
            <w:tcW w:w="2411" w:type="dxa"/>
          </w:tcPr>
          <w:p w:rsidR="007E177B" w:rsidP="00BD4751" w14:paraId="01D2AE5F" w14:textId="77777777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7E177B" w:rsidP="00BD4751" w14:paraId="0A7812E2" w14:textId="77777777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7E177B" w:rsidP="00BD4751" w14:paraId="3B792D90" w14:textId="77777777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7E177B" w:rsidP="00BD4751" w14:paraId="32D5C665" w14:textId="7777777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E177B" w:rsidP="00BD4751" w14:paraId="4E28DA1F" w14:textId="77777777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7E177B" w:rsidP="00BD4751" w14:paraId="1044B167" w14:textId="77777777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7E177B" w:rsidP="00BD4751" w14:paraId="3656839A" w14:textId="77777777">
            <w:pPr>
              <w:rPr>
                <w:sz w:val="32"/>
              </w:rPr>
            </w:pPr>
          </w:p>
        </w:tc>
      </w:tr>
    </w:tbl>
    <w:p w:rsidR="00071546" w:rsidRPr="00B7218C" w:rsidP="00B7218C" w14:paraId="3AE0C367" w14:textId="07A8CF44"/>
    <w:sectPr w:rsidSect="00EB009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1418" w:right="851" w:bottom="1418" w:left="998" w:header="851" w:footer="454" w:gutter="0"/>
      <w:pgNumType w:start="1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B28381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B4FF481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E045720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CC6" w14:paraId="34CB9E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310" w:type="dxa"/>
      <w:tblInd w:w="-29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900"/>
      <w:gridCol w:w="567"/>
      <w:gridCol w:w="1843"/>
    </w:tblGrid>
    <w:tr w14:paraId="63169EB5" w14:textId="77777777" w:rsidTr="00B7218C">
      <w:tblPrEx>
        <w:tblW w:w="1531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900" w:type="dxa"/>
          <w:vMerge w:val="restart"/>
          <w:vAlign w:val="center"/>
        </w:tcPr>
        <w:p w:rsidR="00EB0090" w:rsidP="00150181" w14:paraId="16BAA4AC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4.1.79 Delebestillingsskjema hangar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EB0090" w:rsidRPr="00554977" w:rsidP="00150181" w14:paraId="114C0A11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843" w:type="dxa"/>
        </w:tcPr>
        <w:p w:rsidR="00EB0090" w:rsidRPr="00554977" w:rsidP="00150181" w14:paraId="2D2AEEC4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D09475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70321D1B" w14:textId="77777777" w:rsidTr="00B7218C">
      <w:tblPrEx>
        <w:tblW w:w="1531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900" w:type="dxa"/>
          <w:vMerge/>
          <w:vAlign w:val="center"/>
        </w:tcPr>
        <w:p w:rsidR="00EB0090" w:rsidP="00150181" w14:paraId="75D366DC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EB0090" w:rsidP="00150181" w14:paraId="4A1DEF58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843" w:type="dxa"/>
        </w:tcPr>
        <w:p w:rsidR="00EB0090" w:rsidP="00150181" w14:paraId="7973F2AF" w14:textId="11E34BDE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6.00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4D9386A0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CC6" w14:paraId="43529E6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10840"/>
    <w:rsid w:val="00031CC6"/>
    <w:rsid w:val="00043DEA"/>
    <w:rsid w:val="00056148"/>
    <w:rsid w:val="00061126"/>
    <w:rsid w:val="00071546"/>
    <w:rsid w:val="00110274"/>
    <w:rsid w:val="001110E1"/>
    <w:rsid w:val="00150181"/>
    <w:rsid w:val="00151764"/>
    <w:rsid w:val="001D3C50"/>
    <w:rsid w:val="00273B6F"/>
    <w:rsid w:val="002756E6"/>
    <w:rsid w:val="00294CA4"/>
    <w:rsid w:val="002C35C6"/>
    <w:rsid w:val="002F3AFA"/>
    <w:rsid w:val="003722E9"/>
    <w:rsid w:val="00393257"/>
    <w:rsid w:val="00473CC8"/>
    <w:rsid w:val="004A7C7D"/>
    <w:rsid w:val="004B3ED2"/>
    <w:rsid w:val="005454FA"/>
    <w:rsid w:val="00554977"/>
    <w:rsid w:val="00577D7C"/>
    <w:rsid w:val="0059485B"/>
    <w:rsid w:val="00674D2F"/>
    <w:rsid w:val="006826F6"/>
    <w:rsid w:val="006E567A"/>
    <w:rsid w:val="007675FC"/>
    <w:rsid w:val="007772E0"/>
    <w:rsid w:val="00797DFB"/>
    <w:rsid w:val="007B5294"/>
    <w:rsid w:val="007D4F4E"/>
    <w:rsid w:val="007E13DC"/>
    <w:rsid w:val="007E177B"/>
    <w:rsid w:val="00913969"/>
    <w:rsid w:val="00950BED"/>
    <w:rsid w:val="00A067D0"/>
    <w:rsid w:val="00A70B93"/>
    <w:rsid w:val="00B04A20"/>
    <w:rsid w:val="00B57F82"/>
    <w:rsid w:val="00B7218C"/>
    <w:rsid w:val="00B82D3B"/>
    <w:rsid w:val="00BD4751"/>
    <w:rsid w:val="00BE28FF"/>
    <w:rsid w:val="00BF6AEE"/>
    <w:rsid w:val="00C669AF"/>
    <w:rsid w:val="00C67468"/>
    <w:rsid w:val="00CD693E"/>
    <w:rsid w:val="00D54614"/>
    <w:rsid w:val="00DE6341"/>
    <w:rsid w:val="00DE6AE8"/>
    <w:rsid w:val="00E45979"/>
    <w:rsid w:val="00E531E5"/>
    <w:rsid w:val="00E64BFA"/>
    <w:rsid w:val="00E80608"/>
    <w:rsid w:val="00E854C9"/>
    <w:rsid w:val="00EB0090"/>
    <w:rsid w:val="00F03C5A"/>
    <w:rsid w:val="00F77390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 ¤3#EK_KlGjelderFra¤2#0¤2# ¤3#EK_Opprettet¤2#0¤2#01.02.2017¤3#EK_Utgitt¤2#0¤2#30.05.2017¤3#EK_IBrukDato¤2#0¤2#18.12.2019¤3#EK_DokumentID¤2#0¤2#D09475¤3#EK_DokTittel¤2#0¤2#4.1.79 Delebestillingsskjema hangar¤3#EK_DokType¤2#0¤2#Skjema¤3#EK_DocLvlShort¤2#0¤2# ¤3#EK_DocLevel¤2#0¤2# ¤3#EK_EksRef¤2#2¤2# 0_x0009_¤3#EK_Erstatter¤2#0¤2#4.00¤3#EK_ErstatterD¤2#0¤2#18.12.2019¤3#EK_Signatur¤2#0¤2#¤3#EK_Verifisert¤2#0¤2#¤3#EK_Hørt¤2#0¤2#¤3#EK_AuditReview¤2#2¤2#¤3#EK_AuditApprove¤2#2¤2#¤3#EK_Gradering¤2#0¤2#Åpen¤3#EK_Gradnr¤2#4¤2#0¤3#EK_Kapittel¤2#4¤2# ¤3#EK_Referanse¤2#2¤2# 0_x0009_¤3#EK_RefNr¤2#0¤2#.Boø.3.FF.1.5.52¤3#EK_Revisjon¤2#0¤2#5.00¤3#EK_Ansvarlig¤2#0¤2#Per Ulrik Karlsen¤3#EK_SkrevetAv¤2#0¤2# 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5.00¤3#EK_Merknad¤2#7¤2#Endret størrelse, fjernet sidenr og referansefelter.¤3#EK_VerLogg¤2#2¤2#Ver. 5.00 - 18.12.2019|Endret størrelse, fjernet sidenr og referansefelter.¤1#Ver. 4.00 - 18.12.2019|Endret noen kollonner, tilført beskrivelse og fjernet &quot;Snag sheet&quot; referanse.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2¤3#EK_GjelderTil¤2#0¤2#¤3#EK_Vedlegg¤2#2¤2# 0_x0009_¤3#EK_AvdelingOver¤2#4¤2# ¤3#EK_HRefNr¤2#0¤2# ¤3#EK_HbNavn¤2#0¤2# ¤3#EK_DokRefnr¤2#4¤2#0001070603030105¤3#EK_Dokendrdato¤2#4¤2#08.01.2020 21:07:36¤3#EK_HbType¤2#4¤2# ¤3#EK_Offisiell¤2#4¤2# ¤3#EK_VedleggRef¤2#4¤2#.Boø.3.FF.1.5.52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52"/>
    <w:docVar w:name="ek_doclevel" w:val=" "/>
    <w:docVar w:name="ek_doclvlshort" w:val=" "/>
    <w:docVar w:name="ek_dokansvnavn" w:val=" "/>
    <w:docVar w:name="ek_doktittel" w:val="4.1.79 Delebestillingsskjema hangar"/>
    <w:docVar w:name="ek_doktype" w:val="Skjema"/>
    <w:docVar w:name="ek_dokumentid" w:val="D09475"/>
    <w:docVar w:name="ek_ekprintmerke" w:val="Uoffisiell utskrift er kun gyldig på utskriftsdato"/>
    <w:docVar w:name="ek_erstatter" w:val="4.00"/>
    <w:docVar w:name="ek_erstatterd" w:val="18.12.2019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31.05.2017"/>
    <w:docVar w:name="ek_klgjelderfra" w:val=" "/>
    <w:docVar w:name="ek_merknad" w:val="Endret størrelse, fjernet sidenr og referansefelter."/>
    <w:docVar w:name="ek_opprettet" w:val="01.02.2017"/>
    <w:docVar w:name="ek_rapport" w:val="[]"/>
    <w:docVar w:name="ek_refnr" w:val=".Boø.3.FF.1.5.52"/>
    <w:docVar w:name="ek_revisjon" w:val="5.00"/>
    <w:docVar w:name="ek_signatur" w:val="[]"/>
    <w:docVar w:name="ek_skrevetav" w:val=" 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5.00"/>
    <w:docVar w:name="ek_utgitt" w:val="30.05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E9FEC4-1E91-41BF-A923-7DF5769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uiPriority w:val="99"/>
    <w:rsid w:val="003722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28</Words>
  <Characters>117</Characters>
  <Application>Microsoft Office Word</Application>
  <DocSecurity>0</DocSecurity>
  <Lines>128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4.1.79 Delebestillingsskjema hangar</vt:lpstr>
      <vt:lpstr>Standard</vt:lpstr>
    </vt:vector>
  </TitlesOfParts>
  <Company>Datakvalitet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4.1.79 Delebestillingsskjema hangar</dc:title>
  <dc:subject>0001070603030105|.Boø.3.FF.1.5.52|</dc:subject>
  <dc:creator>Handbok</dc:creator>
  <cp:lastModifiedBy>Per Ulrik Karlsen</cp:lastModifiedBy>
  <cp:revision>2</cp:revision>
  <dcterms:created xsi:type="dcterms:W3CDTF">2020-05-28T11:36:00Z</dcterms:created>
  <dcterms:modified xsi:type="dcterms:W3CDTF">2020-05-28T11:36:00Z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4.1.79 Delebestillingsskjema hangar</vt:lpwstr>
  </property>
  <property fmtid="{D5CDD505-2E9C-101B-9397-08002B2CF9AE}" pid="4" name="EK_DokumentID">
    <vt:lpwstr>D09475</vt:lpwstr>
  </property>
  <property fmtid="{D5CDD505-2E9C-101B-9397-08002B2CF9AE}" pid="5" name="EK_Utgave">
    <vt:lpwstr>6.00</vt:lpwstr>
  </property>
  <property fmtid="{D5CDD505-2E9C-101B-9397-08002B2CF9AE}" pid="6" name="EK_Watermark">
    <vt:lpwstr/>
  </property>
</Properties>
</file>