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39415089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14:paraId="4DEF8108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14:paraId="7835FA14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 w14:paraId="49C7B9DE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14:paraId="0E324302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DF529B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DF529B">
              <w:rPr>
                <w:rFonts w:ascii="Verdana" w:hAnsi="Verdana"/>
                <w:b/>
                <w:bCs/>
                <w:color w:val="0082A3"/>
                <w:sz w:val="16"/>
              </w:rPr>
              <w:t>D09138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28AE9D79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14:paraId="19BB6313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 w14:paraId="44D4986F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2AE8AD92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14:paraId="3B578C50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10.00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303C799F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14:paraId="4DDBFE94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0BC24285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367E981F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14:paraId="319EB2C2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6EE680D3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14:paraId="1B1284A2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3076F359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14:paraId="5E627585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02436781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21422A29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14:paraId="1BE90B01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 w14:paraId="5657E294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 w14:paraId="049C30F8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770F4E77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535F4D1B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 w14:paraId="02583559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0D0351A1" w14:textId="6620C526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48515485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 w14:paraId="0A1DD773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4.1.11 Eksempel underveisvurdering i praksis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35DF0861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73243FA4" w14:textId="77777777">
      <w:pPr>
        <w:ind w:left="2127" w:hanging="2127"/>
      </w:pPr>
      <w:r>
        <w:rPr>
          <w:b/>
          <w:bCs/>
        </w:rPr>
        <w:tab/>
      </w:r>
    </w:p>
    <w:p w:rsidR="00EF1CE2" w14:paraId="50AA61CD" w14:textId="50515DB8">
      <w:pPr>
        <w:ind w:left="2127" w:hanging="2127"/>
        <w:rPr>
          <w:noProof/>
        </w:rPr>
      </w:pPr>
      <w:r>
        <w:rPr>
          <w:noProof/>
        </w:rPr>
        <w:t>Tekst som brukes i skolens karakterssystem:</w:t>
      </w:r>
    </w:p>
    <w:p w:rsidR="00950BED" w:rsidP="00EF1CE2" w14:paraId="36ED7FEC" w14:textId="0C3500FE">
      <w:pPr>
        <w:rPr>
          <w:noProof/>
        </w:rPr>
      </w:pPr>
    </w:p>
    <w:p w:rsidR="004C6F8A" w:rsidRPr="00D903F2" w:rsidP="004C6F8A" w14:paraId="29598BC0" w14:textId="77777777">
      <w:pPr>
        <w:rPr>
          <w:b/>
          <w:bCs/>
          <w:szCs w:val="24"/>
        </w:rPr>
      </w:pPr>
      <w:r w:rsidRPr="00D903F2">
        <w:rPr>
          <w:b/>
          <w:bCs/>
          <w:szCs w:val="24"/>
        </w:rPr>
        <w:t>Vurderingskriterier Praksis Flyfag</w:t>
      </w:r>
    </w:p>
    <w:p w:rsidR="004C6F8A" w:rsidRPr="00975A28" w:rsidP="004C6F8A" w14:paraId="7D3C6638" w14:textId="2792FF5C">
      <w:pPr>
        <w:spacing w:before="100" w:beforeAutospacing="1" w:after="100" w:afterAutospacing="1"/>
        <w:rPr>
          <w:szCs w:val="24"/>
        </w:rPr>
      </w:pPr>
      <w:r w:rsidRPr="00975A28">
        <w:rPr>
          <w:b/>
          <w:bCs/>
          <w:szCs w:val="24"/>
        </w:rPr>
        <w:t>Karakterer:</w:t>
      </w:r>
      <w:r>
        <w:rPr>
          <w:b/>
          <w:bCs/>
          <w:szCs w:val="24"/>
        </w:rPr>
        <w:br/>
      </w:r>
      <w:r w:rsidRPr="00975A28">
        <w:rPr>
          <w:b/>
          <w:bCs/>
          <w:szCs w:val="24"/>
        </w:rPr>
        <w:t>G</w:t>
      </w:r>
      <w:r>
        <w:rPr>
          <w:b/>
          <w:bCs/>
          <w:szCs w:val="24"/>
        </w:rPr>
        <w:t>K</w:t>
      </w:r>
      <w:r w:rsidRPr="00975A28">
        <w:rPr>
          <w:szCs w:val="24"/>
        </w:rPr>
        <w:t xml:space="preserve"> benyttes for enkelte økter hvor alle deltar på samme opplegg (</w:t>
      </w:r>
      <w:r w:rsidRPr="00975A28">
        <w:rPr>
          <w:szCs w:val="24"/>
        </w:rPr>
        <w:t>F.eks</w:t>
      </w:r>
      <w:r w:rsidRPr="00975A28">
        <w:rPr>
          <w:szCs w:val="24"/>
        </w:rPr>
        <w:t xml:space="preserve"> DSO)</w:t>
      </w:r>
      <w:r w:rsidRPr="00975A28">
        <w:rPr>
          <w:szCs w:val="24"/>
        </w:rPr>
        <w:br/>
        <w:t xml:space="preserve">Karakterer </w:t>
      </w:r>
      <w:r w:rsidRPr="00975A28">
        <w:rPr>
          <w:b/>
          <w:bCs/>
          <w:szCs w:val="24"/>
        </w:rPr>
        <w:t xml:space="preserve">1 til 6 </w:t>
      </w:r>
      <w:r w:rsidRPr="00975A28">
        <w:rPr>
          <w:szCs w:val="24"/>
        </w:rPr>
        <w:t xml:space="preserve">benyttes ellers, hvor karakter 3 og opp er bestått </w:t>
      </w:r>
      <w:r w:rsidRPr="00975A28">
        <w:rPr>
          <w:szCs w:val="24"/>
        </w:rPr>
        <w:t>assessement</w:t>
      </w:r>
      <w:r w:rsidRPr="00975A28">
        <w:rPr>
          <w:szCs w:val="24"/>
        </w:rPr>
        <w:t xml:space="preserve"> og viser at oppgaven er gjennomført uten store mangler eller feil i forhold til det nivået eleven forventes og ha.</w:t>
      </w:r>
    </w:p>
    <w:p w:rsidR="004C6F8A" w:rsidRPr="00975A28" w:rsidP="004C6F8A" w14:paraId="23C2DC42" w14:textId="3D537BAC">
      <w:pPr>
        <w:spacing w:before="100" w:beforeAutospacing="1" w:after="100" w:afterAutospacing="1"/>
        <w:rPr>
          <w:szCs w:val="24"/>
        </w:rPr>
      </w:pPr>
      <w:r w:rsidRPr="00975A28">
        <w:rPr>
          <w:b/>
          <w:bCs/>
          <w:szCs w:val="24"/>
          <w:u w:val="single"/>
        </w:rPr>
        <w:t>Kriterier:</w:t>
      </w:r>
      <w:r>
        <w:rPr>
          <w:b/>
          <w:bCs/>
          <w:szCs w:val="24"/>
          <w:u w:val="single"/>
        </w:rPr>
        <w:br/>
      </w:r>
      <w:r w:rsidRPr="00975A28">
        <w:rPr>
          <w:b/>
          <w:bCs/>
          <w:szCs w:val="24"/>
        </w:rPr>
        <w:t>Skills:</w:t>
      </w:r>
      <w:r>
        <w:rPr>
          <w:b/>
          <w:bCs/>
          <w:szCs w:val="24"/>
        </w:rPr>
        <w:br/>
      </w:r>
      <w:r w:rsidRPr="00975A28">
        <w:rPr>
          <w:szCs w:val="24"/>
        </w:rPr>
        <w:t>Verktøybruk: Eleven bruker hensiktsmessig verktøy og bruker dette rett. Verktøy kontrolleres for tilstand og due-dato. Gjelder også testutstyr og spesialverktøy. Holder verktøykontroll.</w:t>
      </w:r>
    </w:p>
    <w:p w:rsidR="004C6F8A" w:rsidRPr="00975A28" w:rsidP="004C6F8A" w14:paraId="0588834E" w14:textId="77777777">
      <w:pPr>
        <w:spacing w:before="100" w:beforeAutospacing="1" w:after="100" w:afterAutospacing="1"/>
        <w:rPr>
          <w:szCs w:val="24"/>
        </w:rPr>
      </w:pPr>
      <w:r w:rsidRPr="00975A28">
        <w:rPr>
          <w:szCs w:val="24"/>
        </w:rPr>
        <w:t>Manualer/Prosedyrer: Eleven følger nødvendige manualer og prosedyrer uten åpenbare feil. Kontrollerer gyldighet.</w:t>
      </w:r>
    </w:p>
    <w:p w:rsidR="004C6F8A" w:rsidRPr="00975A28" w:rsidP="004C6F8A" w14:paraId="61220B12" w14:textId="77777777">
      <w:pPr>
        <w:spacing w:before="100" w:beforeAutospacing="1" w:after="100" w:afterAutospacing="1"/>
        <w:rPr>
          <w:szCs w:val="24"/>
        </w:rPr>
      </w:pPr>
      <w:r w:rsidRPr="00975A28">
        <w:rPr>
          <w:szCs w:val="24"/>
        </w:rPr>
        <w:t xml:space="preserve">Dokumentasjon: Eleven dokumenterer arbeidet riktig, fører opp </w:t>
      </w:r>
      <w:r w:rsidRPr="00975A28">
        <w:rPr>
          <w:szCs w:val="24"/>
        </w:rPr>
        <w:t>follow-on</w:t>
      </w:r>
      <w:r w:rsidRPr="00975A28">
        <w:rPr>
          <w:szCs w:val="24"/>
        </w:rPr>
        <w:t>, bruker tags osv.</w:t>
      </w:r>
    </w:p>
    <w:p w:rsidR="004C6F8A" w:rsidRPr="00975A28" w:rsidP="004C6F8A" w14:paraId="0CE99DD1" w14:textId="46BC5877">
      <w:pPr>
        <w:spacing w:before="100" w:beforeAutospacing="1" w:after="100" w:afterAutospacing="1"/>
        <w:rPr>
          <w:szCs w:val="24"/>
        </w:rPr>
      </w:pPr>
      <w:r w:rsidRPr="00975A28">
        <w:rPr>
          <w:b/>
          <w:bCs/>
          <w:szCs w:val="24"/>
        </w:rPr>
        <w:t>Attitude</w:t>
      </w:r>
      <w:r w:rsidRPr="00975A28">
        <w:rPr>
          <w:b/>
          <w:bCs/>
          <w:szCs w:val="24"/>
        </w:rPr>
        <w:t>:</w:t>
      </w:r>
      <w:r>
        <w:rPr>
          <w:b/>
          <w:bCs/>
          <w:szCs w:val="24"/>
        </w:rPr>
        <w:br/>
      </w:r>
      <w:r w:rsidRPr="00975A28">
        <w:rPr>
          <w:szCs w:val="24"/>
        </w:rPr>
        <w:t xml:space="preserve">Elevene viser gode holdninger til HMS (verneutstyr, arbeidsklær, datablader o.l.), Stopp-punkter, samarbeid, renslighet og ryddighet. </w:t>
      </w:r>
      <w:r w:rsidRPr="00975A28">
        <w:rPr>
          <w:szCs w:val="24"/>
        </w:rPr>
        <w:t>Attitude</w:t>
      </w:r>
      <w:r w:rsidRPr="00975A28">
        <w:rPr>
          <w:szCs w:val="24"/>
        </w:rPr>
        <w:t xml:space="preserve"> måles også gjennom orden og adferd og er et generelt punkt hvor andre forhold kan vurderes.</w:t>
      </w:r>
    </w:p>
    <w:p w:rsidR="004C6F8A" w:rsidRPr="00975A28" w:rsidP="004C6F8A" w14:paraId="79581152" w14:textId="77777777">
      <w:pPr>
        <w:spacing w:before="100" w:beforeAutospacing="1" w:after="100" w:afterAutospacing="1"/>
        <w:rPr>
          <w:szCs w:val="24"/>
        </w:rPr>
      </w:pPr>
      <w:r w:rsidRPr="00975A28">
        <w:rPr>
          <w:szCs w:val="24"/>
        </w:rPr>
        <w:t>Når det gjelder</w:t>
      </w:r>
      <w:r w:rsidRPr="00975A28">
        <w:rPr>
          <w:b/>
          <w:bCs/>
          <w:szCs w:val="24"/>
        </w:rPr>
        <w:t xml:space="preserve"> Knowledge,</w:t>
      </w:r>
      <w:r w:rsidRPr="00975A28">
        <w:rPr>
          <w:szCs w:val="24"/>
        </w:rPr>
        <w:t xml:space="preserve"> betyr bestått </w:t>
      </w:r>
      <w:r w:rsidRPr="00975A28">
        <w:rPr>
          <w:szCs w:val="24"/>
        </w:rPr>
        <w:t>assessment</w:t>
      </w:r>
      <w:r w:rsidRPr="00975A28">
        <w:rPr>
          <w:szCs w:val="24"/>
        </w:rPr>
        <w:t xml:space="preserve"> at eleven viser tilstrekkelig evne til å kunne bruke tilegnet kunnskap i praksis.</w:t>
      </w:r>
    </w:p>
    <w:p w:rsidR="004C6F8A" w:rsidRPr="00975A28" w:rsidP="004C6F8A" w14:paraId="2D2D088F" w14:textId="0397F1D5">
      <w:pPr>
        <w:spacing w:before="100" w:beforeAutospacing="1" w:after="100" w:afterAutospacing="1"/>
        <w:rPr>
          <w:szCs w:val="24"/>
          <w:vertAlign w:val="superscript"/>
        </w:rPr>
      </w:pPr>
      <w:r w:rsidRPr="00975A28">
        <w:rPr>
          <w:szCs w:val="24"/>
        </w:rPr>
        <w:t> </w:t>
      </w:r>
      <w:r w:rsidRPr="00975A28">
        <w:rPr>
          <w:b/>
          <w:bCs/>
          <w:szCs w:val="24"/>
        </w:rPr>
        <w:t>Karakterer under/over 3</w:t>
      </w:r>
      <w:r w:rsidRPr="00975A28">
        <w:rPr>
          <w:szCs w:val="24"/>
        </w:rPr>
        <w:t> (listen gir indikasjoner, men andre forhold kan også tre inn):</w:t>
      </w:r>
    </w:p>
    <w:p w:rsidR="004C6F8A" w:rsidRPr="00975A28" w:rsidP="004C6F8A" w14:paraId="33AE1364" w14:textId="77777777">
      <w:pPr>
        <w:spacing w:before="100" w:beforeAutospacing="1" w:after="100" w:afterAutospacing="1"/>
        <w:rPr>
          <w:szCs w:val="24"/>
        </w:rPr>
      </w:pPr>
      <w:r w:rsidRPr="00975A28">
        <w:rPr>
          <w:szCs w:val="24"/>
        </w:rPr>
        <w:t xml:space="preserve">Under 3: Eleven mister viktig punkt i manualer/dokumentasjon, Bruker verktøy som kan skade deler og utstyr, ikke kontroll eller viser dårlig </w:t>
      </w:r>
      <w:r w:rsidRPr="00975A28">
        <w:rPr>
          <w:szCs w:val="24"/>
        </w:rPr>
        <w:t>attitude</w:t>
      </w:r>
      <w:r w:rsidRPr="00975A28">
        <w:rPr>
          <w:szCs w:val="24"/>
        </w:rPr>
        <w:t>. Lave skills.</w:t>
      </w:r>
    </w:p>
    <w:p w:rsidR="004C6F8A" w:rsidRPr="00975A28" w:rsidP="004C6F8A" w14:paraId="382ABB12" w14:textId="77777777">
      <w:pPr>
        <w:spacing w:before="100" w:beforeAutospacing="1" w:after="100" w:afterAutospacing="1"/>
        <w:rPr>
          <w:szCs w:val="24"/>
        </w:rPr>
      </w:pPr>
      <w:r w:rsidRPr="00975A28">
        <w:rPr>
          <w:szCs w:val="24"/>
        </w:rPr>
        <w:t xml:space="preserve">3-4: Elevene gjennomfører oppgaven greit. Kun </w:t>
      </w:r>
      <w:r w:rsidRPr="00975A28">
        <w:rPr>
          <w:szCs w:val="24"/>
        </w:rPr>
        <w:t>fokus</w:t>
      </w:r>
      <w:r w:rsidRPr="00975A28">
        <w:rPr>
          <w:szCs w:val="24"/>
        </w:rPr>
        <w:t xml:space="preserve"> på sin primære oppgave. Forbedringspotensialer i de forskjellige kriteriene (</w:t>
      </w:r>
      <w:r w:rsidRPr="00975A28">
        <w:rPr>
          <w:szCs w:val="24"/>
        </w:rPr>
        <w:t>f.eks</w:t>
      </w:r>
      <w:r w:rsidRPr="00975A28">
        <w:rPr>
          <w:szCs w:val="24"/>
        </w:rPr>
        <w:t xml:space="preserve"> låsing, ryddighet, dokumentasjon, bruke hensiktsmessig verktøy </w:t>
      </w:r>
      <w:r w:rsidRPr="00975A28">
        <w:rPr>
          <w:szCs w:val="24"/>
        </w:rPr>
        <w:t>osv</w:t>
      </w:r>
      <w:r w:rsidRPr="00975A28">
        <w:rPr>
          <w:szCs w:val="24"/>
        </w:rPr>
        <w:t>)</w:t>
      </w:r>
    </w:p>
    <w:p w:rsidR="004C6F8A" w:rsidRPr="00975A28" w:rsidP="004C6F8A" w14:paraId="5A576FEA" w14:textId="77777777">
      <w:pPr>
        <w:spacing w:before="100" w:beforeAutospacing="1" w:after="100" w:afterAutospacing="1"/>
        <w:rPr>
          <w:szCs w:val="24"/>
        </w:rPr>
      </w:pPr>
      <w:r w:rsidRPr="00975A28">
        <w:rPr>
          <w:szCs w:val="24"/>
        </w:rPr>
        <w:t>4-5: God kontroll på oppgaven. Eleven er selvgående og viser gode evner innenfor faget. Tar tak i områder rundt sin egen oppgave og ser dette i et større perspektiv.</w:t>
      </w:r>
    </w:p>
    <w:p w:rsidR="004C6F8A" w:rsidRPr="00975A28" w:rsidP="004C6F8A" w14:paraId="676D3DB2" w14:textId="77777777">
      <w:pPr>
        <w:spacing w:before="100" w:beforeAutospacing="1" w:after="100" w:afterAutospacing="1"/>
        <w:rPr>
          <w:szCs w:val="24"/>
        </w:rPr>
      </w:pPr>
      <w:r w:rsidRPr="00975A28">
        <w:rPr>
          <w:szCs w:val="24"/>
        </w:rPr>
        <w:t>5-6: Gjennomfører alle kriterier uten hjelp. Ser utenfor oppgaven og løser andre oppdukkende problem ved hjelp av manualer/skills. Hjelper andre og er selvgående med god kontroll.</w:t>
      </w:r>
    </w:p>
    <w:p w:rsidR="00D069E7" w14:paraId="2234017D" w14:textId="77777777">
      <w:pPr>
        <w:ind w:left="2127" w:hanging="2127"/>
      </w:pPr>
    </w:p>
    <w:p w:rsidR="00D069E7" w14:paraId="4029ED74" w14:textId="77777777">
      <w:pPr>
        <w:ind w:left="2127" w:hanging="2127"/>
      </w:pPr>
    </w:p>
    <w:p w:rsidR="00D069E7" w14:paraId="23875B33" w14:textId="77777777">
      <w:pPr>
        <w:ind w:left="2127" w:hanging="2127"/>
      </w:pPr>
      <w:r>
        <w:t>Eksempel fra skolens karaktersystem:</w:t>
      </w:r>
    </w:p>
    <w:p w:rsidR="00D069E7" w14:paraId="1AC28820" w14:textId="696D51AC">
      <w:pPr>
        <w:ind w:left="2127" w:hanging="2127"/>
      </w:pPr>
      <w:r>
        <w:rPr>
          <w:noProof/>
        </w:rPr>
        <w:drawing>
          <wp:inline distT="0" distB="0" distL="0" distR="0">
            <wp:extent cx="6084566" cy="4885898"/>
            <wp:effectExtent l="0" t="0" r="0" b="0"/>
            <wp:docPr id="7" name="Bilde 7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tekst&#10;&#10;Automatisk generert beskrivelse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9911" cy="48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BED" w14:paraId="33ECE9E0" w14:textId="77777777">
      <w:pPr>
        <w:rPr>
          <w:rFonts w:ascii="Verdana" w:hAnsi="Verdana"/>
          <w:sz w:val="20"/>
        </w:rPr>
      </w:pPr>
    </w:p>
    <w:p w:rsidR="00950BED" w14:paraId="22D4FD56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0DD8AB9E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4C3C7F80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6C6529F5" w14:textId="77777777">
      <w:pPr>
        <w:rPr>
          <w:rFonts w:ascii="Verdana" w:hAnsi="Verdana"/>
          <w:sz w:val="20"/>
        </w:rPr>
      </w:pPr>
      <w:bookmarkEnd w:id="2"/>
    </w:p>
    <w:p w:rsidR="00950BED" w14:paraId="00079FCF" w14:textId="77777777">
      <w:pPr>
        <w:rPr>
          <w:rFonts w:ascii="Verdana" w:hAnsi="Verdana"/>
          <w:sz w:val="20"/>
        </w:rPr>
      </w:pPr>
    </w:p>
    <w:sectPr w:rsidSect="005153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08414695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0F629228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21FF353F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5FD" w14:paraId="23831F3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0AB652DC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DF529B" w14:paraId="6C53DD09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4.1.11 Eksempel underveisvurdering i praksis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DF529B" w:rsidRPr="00554977" w14:paraId="68538180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DF529B" w:rsidRPr="00554977" w:rsidP="00554977" w14:paraId="669C069B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D09138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61993515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DF529B" w14:paraId="0F9580A4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DF529B" w14:paraId="7574C853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</w:t>
          </w:r>
          <w:r>
            <w:rPr>
              <w:rFonts w:ascii="Verdana" w:hAnsi="Verdana"/>
              <w:sz w:val="18"/>
            </w:rPr>
            <w:t>.</w:t>
          </w:r>
        </w:p>
      </w:tc>
      <w:tc>
        <w:tcPr>
          <w:tcW w:w="1920" w:type="dxa"/>
        </w:tcPr>
        <w:p w:rsidR="00DF529B" w:rsidP="00554977" w14:paraId="1C361390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10.00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4D964231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5FD" w14:paraId="0116178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419F9"/>
    <w:rsid w:val="00056148"/>
    <w:rsid w:val="00071546"/>
    <w:rsid w:val="000B109F"/>
    <w:rsid w:val="00101F3F"/>
    <w:rsid w:val="00110274"/>
    <w:rsid w:val="001B14B6"/>
    <w:rsid w:val="001D3C50"/>
    <w:rsid w:val="001E6BD7"/>
    <w:rsid w:val="00247C21"/>
    <w:rsid w:val="00254437"/>
    <w:rsid w:val="00262BDE"/>
    <w:rsid w:val="002756E6"/>
    <w:rsid w:val="00275EA7"/>
    <w:rsid w:val="00294CA4"/>
    <w:rsid w:val="002F3AFA"/>
    <w:rsid w:val="00335DBD"/>
    <w:rsid w:val="0033620E"/>
    <w:rsid w:val="00393257"/>
    <w:rsid w:val="00434FD1"/>
    <w:rsid w:val="00473CC8"/>
    <w:rsid w:val="004A7C7D"/>
    <w:rsid w:val="004C6F8A"/>
    <w:rsid w:val="004D670F"/>
    <w:rsid w:val="005153BD"/>
    <w:rsid w:val="005454FA"/>
    <w:rsid w:val="00554977"/>
    <w:rsid w:val="00577D7C"/>
    <w:rsid w:val="005C36AB"/>
    <w:rsid w:val="006655FD"/>
    <w:rsid w:val="006826F6"/>
    <w:rsid w:val="006C1D66"/>
    <w:rsid w:val="006E567A"/>
    <w:rsid w:val="0071446E"/>
    <w:rsid w:val="007772E0"/>
    <w:rsid w:val="00797DFB"/>
    <w:rsid w:val="007B5294"/>
    <w:rsid w:val="007E13DC"/>
    <w:rsid w:val="0087032B"/>
    <w:rsid w:val="008743D8"/>
    <w:rsid w:val="008C2C07"/>
    <w:rsid w:val="008D5658"/>
    <w:rsid w:val="008D5726"/>
    <w:rsid w:val="00913969"/>
    <w:rsid w:val="0093355A"/>
    <w:rsid w:val="00941A24"/>
    <w:rsid w:val="00950BED"/>
    <w:rsid w:val="00975A28"/>
    <w:rsid w:val="009B4F21"/>
    <w:rsid w:val="009F586B"/>
    <w:rsid w:val="00A067D0"/>
    <w:rsid w:val="00A70B93"/>
    <w:rsid w:val="00B04A20"/>
    <w:rsid w:val="00B82D3B"/>
    <w:rsid w:val="00BE28FF"/>
    <w:rsid w:val="00BF372F"/>
    <w:rsid w:val="00C40864"/>
    <w:rsid w:val="00C669AF"/>
    <w:rsid w:val="00C86EE5"/>
    <w:rsid w:val="00CD693E"/>
    <w:rsid w:val="00D069E7"/>
    <w:rsid w:val="00D54614"/>
    <w:rsid w:val="00D86629"/>
    <w:rsid w:val="00D903F2"/>
    <w:rsid w:val="00DE6341"/>
    <w:rsid w:val="00DE6AE8"/>
    <w:rsid w:val="00DF32E4"/>
    <w:rsid w:val="00DF529B"/>
    <w:rsid w:val="00E277BD"/>
    <w:rsid w:val="00E45979"/>
    <w:rsid w:val="00E64BFA"/>
    <w:rsid w:val="00E80608"/>
    <w:rsid w:val="00E854C9"/>
    <w:rsid w:val="00EF1CE2"/>
    <w:rsid w:val="00F03C5A"/>
    <w:rsid w:val="00F05FFB"/>
    <w:rsid w:val="00F81D19"/>
    <w:rsid w:val="00FA01F0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Per Ulrik Karlsen"/>
    <w:docVar w:name="ek_dbfields" w:val="EK_Avdeling¤2#4¤2#¤3#EK_Avsnitt¤2#4¤2#¤3#EK_Bedriftsnavn¤2#1¤2#Nordland fylkeskommune¤3#EK_GjelderFra¤2#0¤2#11.03.2021¤3#EK_KlGjelderFra¤2#0¤2#¤3#EK_Opprettet¤2#0¤2#16.01.2017¤3#EK_Utgitt¤2#0¤2#30.05.2017¤3#EK_IBrukDato¤2#0¤2#15.03.2021¤3#EK_DokumentID¤2#0¤2#D09138¤3#EK_DokTittel¤2#0¤2#4.1.11 Eksempel underveisvurdering i praksis¤3#EK_DokType¤2#0¤2#Generelt¤3#EK_DocLvlShort¤2#0¤2#¤3#EK_DocLevel¤2#0¤2#¤3#EK_EksRef¤2#2¤2# 0_x0009_¤3#EK_Erstatter¤2#0¤2#7.00¤3#EK_ErstatterD¤2#0¤2#11.03.2021¤3#EK_Signatur¤2#0¤2#¤3#EK_Verifisert¤2#0¤2#¤3#EK_Hørt¤2#0¤2#¤3#EK_AuditReview¤2#2¤2#¤3#EK_AuditApprove¤2#2¤2#¤3#EK_Gradering¤2#0¤2#Åpen¤3#EK_Gradnr¤2#4¤2#0¤3#EK_Kapittel¤2#4¤2#¤3#EK_Referanse¤2#2¤2# 0_x0009_¤3#EK_RefNr¤2#0¤2#.Boø.3.FF.1.5.4¤3#EK_Revisjon¤2#0¤2#7.01¤3#EK_Ansvarlig¤2#0¤2#Per Ulrik Karlsen¤3#EK_UText0¤2#0¤2#¤3#EK_UText1¤2#0¤2#¤3#EK_UText2¤2#0¤2#¤3#EK_UText3¤2#0¤2#¤3#EK_UText4¤2#0¤2#¤3#EK_Status¤2#0¤2#Endres¤3#EK_Stikkord¤2#0¤2#¤3#EK_SuperStikkord¤2#0¤2#¤3#EK_Rapport¤2#3¤2#¤3#EK_EKPrintMerke¤2#0¤2#Uoffisiell utskrift er kun gyldig på utskriftsdato¤3#EK_Watermark¤2#0¤2#¤3#EK_Utgave¤2#0¤2#7.01¤3#EK_Merknad¤2#7¤2#Oppdatert tekst som skal beskrive vurderingskriterier.&#13;_x000a_FOR2021/088¤3#EK_VerLogg¤2#2¤2#Ver. 7.01 - 15.03.2021|Oppdatert tekst som skal beskrive vurderingskriterier.&#13;_x000a_FOR2021/088¤1#Ver. 7.00 - 15.03.2021|Tilført knowledge som en del av vurderingen. &#13;_x000a_¤1#Ver. 6.00 - 21.12.2020|Endret i forhold til nye vurderingskriterier.&#13;_x000a_¤1#Ver. 5.00 - 28.05.2020|Eksempel på vurderingskriterier lagt inn.¤1#Ver. 4.00 - 18.12.2019|Slettes, denne dokumentasjonen flyttes til iskole.&#13;_x000a_Re-innført etter tilbakemelding fra LT¤1#Ver. 3.00 - 31.05.2017|Ny bok. Overgang til elektronisk versjon.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4¤3#EK_GjelderTil¤2#0¤2#¤3#EK_Vedlegg¤2#2¤2# 0_x0009_¤3#EK_AvdelingOver¤2#4¤2#¤3#EK_HRefNr¤2#0¤2#¤3#EK_HbNavn¤2#0¤2#¤3#EK_DokRefnr¤2#4¤2#00060603030105¤3#EK_Dokendrdato¤2#4¤2#20.11.2021 00:05:44¤3#EK_HbType¤2#4¤2#¤3#EK_Offisiell¤2#4¤2#¤3#EK_VedleggRef¤2#4¤2#.Boø.3.FF.1.5.4¤3#EK_Strukt00¤2#5¤2#¤5#¤5#Utdanning og kompetanse¤5#2¤5#0¤4#.¤5#Boø¤5#Bodø vgs¤5#2¤5#0¤4#.¤5#3¤5#Avdelinger/studieprogram¤5#0¤5#0¤4#.¤5#FF¤5#Fly fag¤5#0¤5#0¤4#.¤5#1¤5#MTOE Flyfag¤5#0¤5#0¤4#.¤5#5¤5#MTOE Kap 4¤5#0¤5#0¤4#§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Utdanning og kompetanse¤5#2¤5#0¤4#.¤5#Boø¤5#Bodø vgs¤5#2¤5#0¤4#.¤5#3¤5#Avdelinger/studieprogram¤5#0¤5#0¤4#.¤5#FF¤5#Fly fag¤5#0¤5#0¤4#.¤5#1¤5#MTOE Flyfag¤5#0¤5#0¤4#.¤5#5¤5#MTOE Kap 4¤5#0¤5#0¤4#§¤3#"/>
    <w:docVar w:name="ek_dl" w:val="4"/>
    <w:docVar w:name="ek_doclevel" w:val="[]"/>
    <w:docVar w:name="ek_doclvlshort" w:val="[]"/>
    <w:docVar w:name="ek_dokansvnavn" w:val=" "/>
    <w:docVar w:name="ek_doktittel" w:val="4.1.11 Eksempel underveisvurdering i praksis"/>
    <w:docVar w:name="ek_doktype" w:val="Generelt"/>
    <w:docVar w:name="ek_dokumentid" w:val="D09138"/>
    <w:docVar w:name="ek_ekprintmerke" w:val="Uoffisiell utskrift er kun gyldig på utskriftsdato"/>
    <w:docVar w:name="ek_erstatter" w:val="7.00"/>
    <w:docVar w:name="ek_erstatterd" w:val="11.03.2021"/>
    <w:docVar w:name="ek_format" w:val="-10"/>
    <w:docVar w:name="ek_gjelderfra" w:val="11.03.2021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15.03.2021"/>
    <w:docVar w:name="ek_klgjelderfra" w:val="[]"/>
    <w:docVar w:name="ek_merknad" w:val="Oppdatert tekst som skal beskrive vurderingskriterier.&#13;_x000a_FOR2021/088"/>
    <w:docVar w:name="ek_opprettet" w:val="16.01.2017"/>
    <w:docVar w:name="ek_rapport" w:val="[]"/>
    <w:docVar w:name="ek_refnr" w:val=".Boø.3.FF.1.5.4"/>
    <w:docVar w:name="ek_revisjon" w:val="7.01"/>
    <w:docVar w:name="ek_signatur" w:val="[]"/>
    <w:docVar w:name="ek_skrevetav" w:val=" "/>
    <w:docVar w:name="ek_status" w:val="Endres"/>
    <w:docVar w:name="ek_stikkord" w:val="[]"/>
    <w:docVar w:name="EK_TYPE" w:val="ARB"/>
    <w:docVar w:name="ek_utext1" w:val="[]"/>
    <w:docVar w:name="ek_utext2" w:val="[]"/>
    <w:docVar w:name="ek_utext3" w:val="[]"/>
    <w:docVar w:name="ek_utext4" w:val="[]"/>
    <w:docVar w:name="ek_utgave" w:val="7.01"/>
    <w:docVar w:name="ek_utgitt" w:val="30.05.2017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4A3F33"/>
  <w15:docId w15:val="{AAE67578-5D9B-4CE6-85CE-A50E3942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olfu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</TotalTime>
  <Pages>2</Pages>
  <Words>301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4.1.11 Eksempel underveisvurdering i praksis</dc:title>
  <dc:subject>00060603030105|.Boø.3.FF.1.5.4|</dc:subject>
  <dc:creator>Handbok</dc:creator>
  <cp:lastModifiedBy>Rolf-Einar Furre</cp:lastModifiedBy>
  <cp:revision>3</cp:revision>
  <dcterms:created xsi:type="dcterms:W3CDTF">2021-12-16T10:32:00Z</dcterms:created>
  <dcterms:modified xsi:type="dcterms:W3CDTF">2022-09-30T08:30:00Z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4.1.11 Eksempel underveisvurdering i praksis</vt:lpwstr>
  </property>
  <property fmtid="{D5CDD505-2E9C-101B-9397-08002B2CF9AE}" pid="4" name="EK_DokumentID">
    <vt:lpwstr>D09138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10.00</vt:lpwstr>
  </property>
  <property fmtid="{D5CDD505-2E9C-101B-9397-08002B2CF9AE}" pid="9" name="EK_Watermark">
    <vt:lpwstr/>
  </property>
</Properties>
</file>