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568" w:type="dxa"/>
        <w:tblLayout w:type="fixed"/>
        <w:tblCellMar>
          <w:left w:w="70" w:type="dxa"/>
          <w:right w:w="70" w:type="dxa"/>
        </w:tblCellMar>
        <w:tblLook w:val="0000"/>
      </w:tblPr>
      <w:tblGrid>
        <w:gridCol w:w="2622"/>
        <w:gridCol w:w="4394"/>
        <w:gridCol w:w="425"/>
        <w:gridCol w:w="567"/>
        <w:gridCol w:w="1560"/>
      </w:tblGrid>
      <w:tr w14:paraId="6CED4605" w14:textId="77777777">
        <w:tblPrEx>
          <w:tblW w:w="9568" w:type="dxa"/>
          <w:tblLayout w:type="fixed"/>
          <w:tblCellMar>
            <w:left w:w="70" w:type="dxa"/>
            <w:right w:w="70" w:type="dxa"/>
          </w:tblCellMar>
          <w:tblLook w:val="0000"/>
        </w:tblPrEx>
        <w:trPr>
          <w:cantSplit/>
          <w:trHeight w:val="276"/>
        </w:trPr>
        <w:tc>
          <w:tcPr>
            <w:tcW w:w="2622" w:type="dxa"/>
            <w:vMerge w:val="restart"/>
          </w:tcPr>
          <w:p w:rsidR="004A4EC5" w14:paraId="6CED4601" w14:textId="77777777">
            <w:pPr>
              <w:pStyle w:val="Header"/>
              <w:tabs>
                <w:tab w:val="num" w:pos="1080"/>
              </w:tabs>
              <w:spacing w:before="60"/>
              <w:rPr>
                <w:sz w:val="32"/>
              </w:rPr>
            </w:pPr>
            <w:r>
              <w:rPr>
                <w:noProof/>
              </w:rPr>
              <w:drawing>
                <wp:inline distT="0" distB="0" distL="0" distR="0">
                  <wp:extent cx="1544955" cy="473075"/>
                  <wp:effectExtent l="0" t="0" r="0" b="0"/>
                  <wp:docPr id="1" name="Bilde 1" descr="NF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FK_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4955" cy="473075"/>
                          </a:xfrm>
                          <a:prstGeom prst="rect">
                            <a:avLst/>
                          </a:prstGeom>
                          <a:noFill/>
                          <a:ln>
                            <a:noFill/>
                          </a:ln>
                        </pic:spPr>
                      </pic:pic>
                    </a:graphicData>
                  </a:graphic>
                </wp:inline>
              </w:drawing>
            </w:r>
          </w:p>
        </w:tc>
        <w:tc>
          <w:tcPr>
            <w:tcW w:w="4394" w:type="dxa"/>
            <w:vMerge w:val="restart"/>
            <w:vAlign w:val="center"/>
          </w:tcPr>
          <w:p w:rsidR="004A4EC5" w14:paraId="6CED4602" w14:textId="77777777">
            <w:pPr>
              <w:pStyle w:val="Header"/>
              <w:tabs>
                <w:tab w:val="num" w:pos="1080"/>
              </w:tabs>
              <w:ind w:left="284" w:right="284"/>
              <w:jc w:val="center"/>
              <w:rPr>
                <w:b/>
                <w:bCs/>
              </w:rPr>
            </w:pPr>
            <w:r>
              <w:rPr>
                <w:rFonts w:ascii="Verdana" w:hAnsi="Verdana"/>
                <w:b/>
                <w:bCs/>
                <w:color w:val="0082A3"/>
                <w:sz w:val="32"/>
              </w:rPr>
              <w:fldChar w:fldCharType="begin" w:fldLock="1"/>
            </w:r>
            <w:r>
              <w:rPr>
                <w:rFonts w:ascii="Verdana" w:hAnsi="Verdana"/>
                <w:b/>
                <w:bCs/>
                <w:color w:val="0082A3"/>
                <w:sz w:val="32"/>
              </w:rPr>
              <w:instrText xml:space="preserve"> DOCPROPERTY EK_DokTittel </w:instrText>
            </w:r>
            <w:r>
              <w:rPr>
                <w:rFonts w:ascii="Verdana" w:hAnsi="Verdana"/>
                <w:b/>
                <w:bCs/>
                <w:color w:val="0082A3"/>
                <w:sz w:val="32"/>
              </w:rPr>
              <w:fldChar w:fldCharType="separate"/>
            </w:r>
            <w:r>
              <w:rPr>
                <w:rFonts w:ascii="Verdana" w:hAnsi="Verdana"/>
                <w:b/>
                <w:bCs/>
                <w:color w:val="0082A3"/>
                <w:sz w:val="32"/>
              </w:rPr>
              <w:t>Overordnet rutine for anskaffelser i Nordland fylkeskommune</w:t>
            </w:r>
            <w:r>
              <w:rPr>
                <w:rFonts w:ascii="Verdana" w:hAnsi="Verdana"/>
                <w:b/>
                <w:bCs/>
                <w:color w:val="0082A3"/>
                <w:sz w:val="32"/>
              </w:rPr>
              <w:fldChar w:fldCharType="end"/>
            </w:r>
          </w:p>
        </w:tc>
        <w:tc>
          <w:tcPr>
            <w:tcW w:w="425" w:type="dxa"/>
            <w:vAlign w:val="center"/>
          </w:tcPr>
          <w:p w:rsidR="004A4EC5" w14:paraId="6CED4603" w14:textId="77777777">
            <w:pPr>
              <w:pStyle w:val="Footer"/>
              <w:rPr>
                <w:rFonts w:ascii="Verdana" w:hAnsi="Verdana"/>
                <w:b/>
                <w:bCs/>
                <w:color w:val="000080"/>
                <w:sz w:val="16"/>
              </w:rPr>
            </w:pPr>
            <w:r>
              <w:rPr>
                <w:rFonts w:ascii="Verdana" w:hAnsi="Verdana"/>
                <w:b/>
                <w:bCs/>
                <w:sz w:val="16"/>
              </w:rPr>
              <w:t xml:space="preserve">ID  </w:t>
            </w:r>
          </w:p>
        </w:tc>
        <w:tc>
          <w:tcPr>
            <w:tcW w:w="2127" w:type="dxa"/>
            <w:gridSpan w:val="2"/>
            <w:vAlign w:val="center"/>
          </w:tcPr>
          <w:p w:rsidR="004A4EC5" w14:paraId="6CED4604" w14:textId="77777777">
            <w:pPr>
              <w:pStyle w:val="Footer"/>
              <w:rPr>
                <w:rFonts w:ascii="Verdana" w:hAnsi="Verdana"/>
                <w:b/>
                <w:bCs/>
                <w:color w:val="000080"/>
                <w:sz w:val="16"/>
              </w:rPr>
            </w:pPr>
            <w:r>
              <w:rPr>
                <w:rFonts w:ascii="Verdana" w:hAnsi="Verdana"/>
                <w:b/>
                <w:bCs/>
                <w:color w:val="0082A3"/>
                <w:sz w:val="16"/>
              </w:rPr>
              <w:fldChar w:fldCharType="begin" w:fldLock="1"/>
            </w:r>
            <w:r w:rsidR="005B711C">
              <w:rPr>
                <w:rFonts w:ascii="Verdana" w:hAnsi="Verdana"/>
                <w:b/>
                <w:bCs/>
                <w:color w:val="0082A3"/>
                <w:sz w:val="16"/>
              </w:rPr>
              <w:instrText>DOCPROPERTY EK_DokumentID</w:instrText>
            </w:r>
            <w:r>
              <w:rPr>
                <w:rFonts w:ascii="Verdana" w:hAnsi="Verdana"/>
                <w:b/>
                <w:bCs/>
                <w:color w:val="0082A3"/>
                <w:sz w:val="16"/>
              </w:rPr>
              <w:fldChar w:fldCharType="separate"/>
            </w:r>
            <w:r w:rsidR="005B711C">
              <w:rPr>
                <w:rFonts w:ascii="Verdana" w:hAnsi="Verdana"/>
                <w:b/>
                <w:bCs/>
                <w:color w:val="0082A3"/>
                <w:sz w:val="16"/>
              </w:rPr>
              <w:t>D04456</w:t>
            </w:r>
            <w:r>
              <w:rPr>
                <w:rFonts w:ascii="Verdana" w:hAnsi="Verdana"/>
                <w:b/>
                <w:bCs/>
                <w:color w:val="0082A3"/>
                <w:sz w:val="16"/>
              </w:rPr>
              <w:fldChar w:fldCharType="end"/>
            </w:r>
          </w:p>
        </w:tc>
      </w:tr>
      <w:tr w14:paraId="6CED460A" w14:textId="77777777">
        <w:tblPrEx>
          <w:tblW w:w="9568" w:type="dxa"/>
          <w:tblLayout w:type="fixed"/>
          <w:tblCellMar>
            <w:left w:w="70" w:type="dxa"/>
            <w:right w:w="70" w:type="dxa"/>
          </w:tblCellMar>
          <w:tblLook w:val="0000"/>
        </w:tblPrEx>
        <w:trPr>
          <w:cantSplit/>
          <w:trHeight w:val="151"/>
        </w:trPr>
        <w:tc>
          <w:tcPr>
            <w:tcW w:w="2622" w:type="dxa"/>
            <w:vMerge/>
          </w:tcPr>
          <w:p w:rsidR="004A4EC5" w14:paraId="6CED4606" w14:textId="77777777">
            <w:pPr>
              <w:pStyle w:val="Header"/>
              <w:tabs>
                <w:tab w:val="num" w:pos="1080"/>
              </w:tabs>
            </w:pPr>
          </w:p>
        </w:tc>
        <w:tc>
          <w:tcPr>
            <w:tcW w:w="4394" w:type="dxa"/>
            <w:vMerge/>
          </w:tcPr>
          <w:p w:rsidR="004A4EC5" w14:paraId="6CED4607" w14:textId="77777777">
            <w:pPr>
              <w:pStyle w:val="Header"/>
              <w:tabs>
                <w:tab w:val="num" w:pos="1080"/>
              </w:tabs>
              <w:ind w:left="284" w:right="284"/>
              <w:jc w:val="center"/>
              <w:rPr>
                <w:b/>
                <w:bCs/>
                <w:color w:val="0099CC"/>
                <w:sz w:val="32"/>
              </w:rPr>
            </w:pPr>
          </w:p>
        </w:tc>
        <w:tc>
          <w:tcPr>
            <w:tcW w:w="992" w:type="dxa"/>
            <w:gridSpan w:val="2"/>
          </w:tcPr>
          <w:p w:rsidR="004A4EC5" w14:paraId="6CED4608" w14:textId="77777777">
            <w:pPr>
              <w:pStyle w:val="Footer"/>
              <w:rPr>
                <w:rFonts w:ascii="Verdana" w:hAnsi="Verdana"/>
                <w:sz w:val="16"/>
              </w:rPr>
            </w:pPr>
            <w:r>
              <w:rPr>
                <w:rFonts w:ascii="Verdana" w:hAnsi="Verdana"/>
                <w:sz w:val="16"/>
              </w:rPr>
              <w:t xml:space="preserve">Versjon </w:t>
            </w:r>
          </w:p>
        </w:tc>
        <w:tc>
          <w:tcPr>
            <w:tcW w:w="1560" w:type="dxa"/>
          </w:tcPr>
          <w:p w:rsidR="004A4EC5" w14:paraId="6CED4609" w14:textId="77777777">
            <w:pPr>
              <w:pStyle w:val="Footer"/>
              <w:rPr>
                <w:rFonts w:ascii="Verdana" w:hAnsi="Verdana"/>
                <w:color w:val="0082A3"/>
                <w:sz w:val="16"/>
              </w:rPr>
            </w:pPr>
            <w:r>
              <w:rPr>
                <w:rFonts w:ascii="Verdana" w:hAnsi="Verdana"/>
                <w:color w:val="0082A3"/>
                <w:sz w:val="16"/>
              </w:rPr>
              <w:fldChar w:fldCharType="begin" w:fldLock="1"/>
            </w:r>
            <w:r>
              <w:rPr>
                <w:rFonts w:ascii="Verdana" w:hAnsi="Verdana"/>
                <w:color w:val="0082A3"/>
                <w:sz w:val="16"/>
              </w:rPr>
              <w:instrText xml:space="preserve"> DOCPROPERTY EK_Utgave </w:instrText>
            </w:r>
            <w:r>
              <w:rPr>
                <w:rFonts w:ascii="Verdana" w:hAnsi="Verdana"/>
                <w:color w:val="0082A3"/>
                <w:sz w:val="16"/>
              </w:rPr>
              <w:fldChar w:fldCharType="separate"/>
            </w:r>
            <w:r>
              <w:rPr>
                <w:rFonts w:ascii="Verdana" w:hAnsi="Verdana"/>
                <w:color w:val="0082A3"/>
                <w:sz w:val="16"/>
              </w:rPr>
              <w:t>6.01</w:t>
            </w:r>
            <w:r>
              <w:rPr>
                <w:rFonts w:ascii="Verdana" w:hAnsi="Verdana"/>
                <w:color w:val="0082A3"/>
                <w:sz w:val="16"/>
              </w:rPr>
              <w:fldChar w:fldCharType="end"/>
            </w:r>
          </w:p>
        </w:tc>
      </w:tr>
      <w:tr w14:paraId="6CED460F" w14:textId="77777777">
        <w:tblPrEx>
          <w:tblW w:w="9568" w:type="dxa"/>
          <w:tblLayout w:type="fixed"/>
          <w:tblCellMar>
            <w:left w:w="70" w:type="dxa"/>
            <w:right w:w="70" w:type="dxa"/>
          </w:tblCellMar>
          <w:tblLook w:val="0000"/>
        </w:tblPrEx>
        <w:trPr>
          <w:cantSplit/>
          <w:trHeight w:val="62"/>
        </w:trPr>
        <w:tc>
          <w:tcPr>
            <w:tcW w:w="2622" w:type="dxa"/>
            <w:vMerge/>
          </w:tcPr>
          <w:p w:rsidR="004A4EC5" w14:paraId="6CED460B" w14:textId="77777777">
            <w:pPr>
              <w:rPr>
                <w:sz w:val="32"/>
              </w:rPr>
            </w:pPr>
          </w:p>
        </w:tc>
        <w:tc>
          <w:tcPr>
            <w:tcW w:w="4394" w:type="dxa"/>
            <w:vMerge/>
            <w:vAlign w:val="center"/>
          </w:tcPr>
          <w:p w:rsidR="004A4EC5" w14:paraId="6CED460C" w14:textId="77777777">
            <w:pPr>
              <w:pStyle w:val="Header"/>
              <w:tabs>
                <w:tab w:val="num" w:pos="1080"/>
              </w:tabs>
              <w:ind w:left="284" w:right="284"/>
              <w:jc w:val="center"/>
              <w:rPr>
                <w:b/>
                <w:bCs/>
                <w:color w:val="0099CC"/>
                <w:sz w:val="32"/>
              </w:rPr>
            </w:pPr>
          </w:p>
        </w:tc>
        <w:tc>
          <w:tcPr>
            <w:tcW w:w="992" w:type="dxa"/>
            <w:gridSpan w:val="2"/>
          </w:tcPr>
          <w:p w:rsidR="004A4EC5" w14:paraId="6CED460D" w14:textId="77777777">
            <w:pPr>
              <w:pStyle w:val="Footer"/>
              <w:rPr>
                <w:rFonts w:ascii="Verdana" w:hAnsi="Verdana"/>
                <w:sz w:val="16"/>
              </w:rPr>
            </w:pPr>
            <w:r>
              <w:rPr>
                <w:rFonts w:ascii="Verdana" w:hAnsi="Verdana"/>
                <w:sz w:val="16"/>
              </w:rPr>
              <w:t>Gyldig fra</w:t>
            </w:r>
          </w:p>
        </w:tc>
        <w:tc>
          <w:tcPr>
            <w:tcW w:w="1560" w:type="dxa"/>
          </w:tcPr>
          <w:p w:rsidR="004A4EC5" w14:paraId="6CED460E" w14:textId="77777777">
            <w:pPr>
              <w:pStyle w:val="Footer"/>
              <w:rPr>
                <w:rFonts w:ascii="Verdana" w:hAnsi="Verdana"/>
                <w:color w:val="0082A3"/>
                <w:sz w:val="16"/>
              </w:rPr>
            </w:pPr>
            <w:r>
              <w:rPr>
                <w:rFonts w:ascii="Verdana" w:hAnsi="Verdana"/>
                <w:color w:val="0082A3"/>
                <w:sz w:val="16"/>
              </w:rPr>
              <w:fldChar w:fldCharType="begin" w:fldLock="1"/>
            </w:r>
            <w:r>
              <w:rPr>
                <w:rFonts w:ascii="Verdana" w:hAnsi="Verdana"/>
                <w:color w:val="0082A3"/>
                <w:sz w:val="16"/>
              </w:rPr>
              <w:instrText xml:space="preserve"> DOCPROPERTY EK_GjelderFra </w:instrText>
            </w:r>
            <w:r>
              <w:rPr>
                <w:rFonts w:ascii="Verdana" w:hAnsi="Verdana"/>
                <w:color w:val="0082A3"/>
                <w:sz w:val="16"/>
              </w:rPr>
              <w:fldChar w:fldCharType="separate"/>
            </w:r>
            <w:r>
              <w:rPr>
                <w:rFonts w:ascii="Verdana" w:hAnsi="Verdana"/>
                <w:color w:val="0082A3"/>
                <w:sz w:val="16"/>
              </w:rPr>
              <w:t>04.06.2025</w:t>
            </w:r>
            <w:r>
              <w:rPr>
                <w:rFonts w:ascii="Verdana" w:hAnsi="Verdana"/>
                <w:color w:val="0082A3"/>
                <w:sz w:val="16"/>
              </w:rPr>
              <w:fldChar w:fldCharType="end"/>
            </w:r>
          </w:p>
        </w:tc>
      </w:tr>
      <w:tr w14:paraId="6CED4614" w14:textId="77777777">
        <w:tblPrEx>
          <w:tblW w:w="9568" w:type="dxa"/>
          <w:tblLayout w:type="fixed"/>
          <w:tblCellMar>
            <w:left w:w="70" w:type="dxa"/>
            <w:right w:w="70" w:type="dxa"/>
          </w:tblCellMar>
          <w:tblLook w:val="0000"/>
        </w:tblPrEx>
        <w:trPr>
          <w:cantSplit/>
          <w:trHeight w:val="133"/>
        </w:trPr>
        <w:tc>
          <w:tcPr>
            <w:tcW w:w="2622" w:type="dxa"/>
            <w:vMerge/>
            <w:vAlign w:val="center"/>
          </w:tcPr>
          <w:p w:rsidR="004A4EC5" w14:paraId="6CED4610" w14:textId="77777777">
            <w:pPr>
              <w:rPr>
                <w:sz w:val="32"/>
              </w:rPr>
            </w:pPr>
          </w:p>
        </w:tc>
        <w:tc>
          <w:tcPr>
            <w:tcW w:w="4394" w:type="dxa"/>
            <w:vMerge/>
            <w:vAlign w:val="center"/>
          </w:tcPr>
          <w:p w:rsidR="004A4EC5" w14:paraId="6CED4611" w14:textId="77777777">
            <w:pPr>
              <w:pStyle w:val="Header"/>
              <w:tabs>
                <w:tab w:val="num" w:pos="1080"/>
              </w:tabs>
              <w:ind w:left="284" w:right="284"/>
              <w:jc w:val="center"/>
              <w:rPr>
                <w:b/>
                <w:bCs/>
                <w:color w:val="A3CED5"/>
              </w:rPr>
            </w:pPr>
          </w:p>
        </w:tc>
        <w:tc>
          <w:tcPr>
            <w:tcW w:w="992" w:type="dxa"/>
            <w:gridSpan w:val="2"/>
          </w:tcPr>
          <w:p w:rsidR="004A4EC5" w14:paraId="6CED4612" w14:textId="77777777">
            <w:pPr>
              <w:pStyle w:val="Footer"/>
              <w:rPr>
                <w:rFonts w:ascii="Verdana" w:hAnsi="Verdana"/>
                <w:sz w:val="16"/>
              </w:rPr>
            </w:pPr>
            <w:r>
              <w:rPr>
                <w:rFonts w:ascii="Verdana" w:hAnsi="Verdana"/>
                <w:sz w:val="16"/>
              </w:rPr>
              <w:t>Utarbeider</w:t>
            </w:r>
          </w:p>
        </w:tc>
        <w:tc>
          <w:tcPr>
            <w:tcW w:w="1560" w:type="dxa"/>
          </w:tcPr>
          <w:p w:rsidR="004A4EC5" w14:paraId="6CED4613" w14:textId="77777777">
            <w:pPr>
              <w:pStyle w:val="Footer"/>
              <w:rPr>
                <w:rFonts w:ascii="Verdana" w:hAnsi="Verdana"/>
                <w:color w:val="0082A3"/>
                <w:sz w:val="16"/>
              </w:rPr>
            </w:pPr>
            <w:r>
              <w:rPr>
                <w:rFonts w:ascii="Verdana" w:hAnsi="Verdana"/>
                <w:color w:val="0082A3"/>
                <w:sz w:val="16"/>
              </w:rPr>
              <w:fldChar w:fldCharType="begin" w:fldLock="1"/>
            </w:r>
            <w:r>
              <w:rPr>
                <w:rFonts w:ascii="Verdana" w:hAnsi="Verdana"/>
                <w:color w:val="0082A3"/>
                <w:sz w:val="16"/>
              </w:rPr>
              <w:instrText xml:space="preserve"> DOCPROPERTY EK_SkrevetAv </w:instrText>
            </w:r>
            <w:r>
              <w:rPr>
                <w:rFonts w:ascii="Verdana" w:hAnsi="Verdana"/>
                <w:color w:val="0082A3"/>
                <w:sz w:val="16"/>
              </w:rPr>
              <w:fldChar w:fldCharType="separate"/>
            </w:r>
            <w:r>
              <w:rPr>
                <w:rFonts w:ascii="Verdana" w:hAnsi="Verdana"/>
                <w:color w:val="0082A3"/>
                <w:sz w:val="16"/>
              </w:rPr>
              <w:t>Hans Jørgen Kibsgaard</w:t>
            </w:r>
            <w:r>
              <w:rPr>
                <w:rFonts w:ascii="Verdana" w:hAnsi="Verdana"/>
                <w:color w:val="0082A3"/>
                <w:sz w:val="16"/>
              </w:rPr>
              <w:fldChar w:fldCharType="end"/>
            </w:r>
          </w:p>
        </w:tc>
      </w:tr>
      <w:tr w14:paraId="6CED4619" w14:textId="77777777">
        <w:tblPrEx>
          <w:tblW w:w="9568" w:type="dxa"/>
          <w:tblLayout w:type="fixed"/>
          <w:tblCellMar>
            <w:left w:w="70" w:type="dxa"/>
            <w:right w:w="70" w:type="dxa"/>
          </w:tblCellMar>
          <w:tblLook w:val="0000"/>
        </w:tblPrEx>
        <w:trPr>
          <w:cantSplit/>
          <w:trHeight w:val="71"/>
        </w:trPr>
        <w:tc>
          <w:tcPr>
            <w:tcW w:w="2622" w:type="dxa"/>
            <w:vMerge/>
            <w:vAlign w:val="center"/>
          </w:tcPr>
          <w:p w:rsidR="004A4EC5" w14:paraId="6CED4615" w14:textId="77777777">
            <w:pPr>
              <w:rPr>
                <w:sz w:val="32"/>
              </w:rPr>
            </w:pPr>
          </w:p>
        </w:tc>
        <w:tc>
          <w:tcPr>
            <w:tcW w:w="4394" w:type="dxa"/>
            <w:vMerge/>
            <w:vAlign w:val="center"/>
          </w:tcPr>
          <w:p w:rsidR="004A4EC5" w14:paraId="6CED4616" w14:textId="77777777">
            <w:pPr>
              <w:pStyle w:val="Header"/>
              <w:tabs>
                <w:tab w:val="num" w:pos="1080"/>
              </w:tabs>
              <w:rPr>
                <w:b/>
                <w:bCs/>
                <w:color w:val="0099CC"/>
                <w:sz w:val="32"/>
              </w:rPr>
            </w:pPr>
          </w:p>
        </w:tc>
        <w:tc>
          <w:tcPr>
            <w:tcW w:w="992" w:type="dxa"/>
            <w:gridSpan w:val="2"/>
          </w:tcPr>
          <w:p w:rsidR="004A4EC5" w14:paraId="6CED4617" w14:textId="77777777">
            <w:pPr>
              <w:pStyle w:val="Header"/>
              <w:tabs>
                <w:tab w:val="num" w:pos="1080"/>
              </w:tabs>
              <w:rPr>
                <w:rFonts w:ascii="Verdana" w:hAnsi="Verdana"/>
                <w:sz w:val="16"/>
              </w:rPr>
            </w:pPr>
            <w:r>
              <w:rPr>
                <w:rFonts w:ascii="Verdana" w:hAnsi="Verdana"/>
                <w:sz w:val="16"/>
              </w:rPr>
              <w:t xml:space="preserve">Godkjent </w:t>
            </w:r>
          </w:p>
        </w:tc>
        <w:tc>
          <w:tcPr>
            <w:tcW w:w="1560" w:type="dxa"/>
          </w:tcPr>
          <w:p w:rsidR="004A4EC5" w14:paraId="6CED4618" w14:textId="77777777">
            <w:pPr>
              <w:pStyle w:val="Header"/>
              <w:tabs>
                <w:tab w:val="num" w:pos="1080"/>
              </w:tabs>
              <w:rPr>
                <w:rFonts w:ascii="Verdana" w:hAnsi="Verdana"/>
                <w:color w:val="0082A3"/>
                <w:sz w:val="16"/>
              </w:rPr>
            </w:pPr>
            <w:r>
              <w:rPr>
                <w:rFonts w:ascii="Verdana" w:hAnsi="Verdana"/>
                <w:color w:val="0082A3"/>
                <w:sz w:val="16"/>
              </w:rPr>
              <w:fldChar w:fldCharType="begin" w:fldLock="1"/>
            </w:r>
            <w:r>
              <w:rPr>
                <w:rFonts w:ascii="Verdana" w:hAnsi="Verdana"/>
                <w:color w:val="0082A3"/>
                <w:sz w:val="16"/>
              </w:rPr>
              <w:instrText xml:space="preserve"> DOCPROPERTY EK_Signatur </w:instrText>
            </w:r>
            <w:r>
              <w:rPr>
                <w:rFonts w:ascii="Verdana" w:hAnsi="Verdana"/>
                <w:color w:val="0082A3"/>
                <w:sz w:val="16"/>
              </w:rPr>
              <w:fldChar w:fldCharType="separate"/>
            </w:r>
            <w:r>
              <w:rPr>
                <w:rFonts w:ascii="Verdana" w:hAnsi="Verdana"/>
                <w:color w:val="0082A3"/>
                <w:sz w:val="16"/>
              </w:rPr>
              <w:t>Hans Jørgen Kibsgaard</w:t>
            </w:r>
            <w:r>
              <w:rPr>
                <w:rFonts w:ascii="Verdana" w:hAnsi="Verdana"/>
                <w:color w:val="0082A3"/>
                <w:sz w:val="16"/>
              </w:rPr>
              <w:fldChar w:fldCharType="end"/>
            </w:r>
          </w:p>
        </w:tc>
      </w:tr>
      <w:tr w14:paraId="6CED461E" w14:textId="77777777">
        <w:tblPrEx>
          <w:tblW w:w="9568" w:type="dxa"/>
          <w:tblLayout w:type="fixed"/>
          <w:tblCellMar>
            <w:left w:w="70" w:type="dxa"/>
            <w:right w:w="70" w:type="dxa"/>
          </w:tblCellMar>
          <w:tblLook w:val="0000"/>
        </w:tblPrEx>
        <w:trPr>
          <w:cantSplit/>
        </w:trPr>
        <w:tc>
          <w:tcPr>
            <w:tcW w:w="2622" w:type="dxa"/>
            <w:vMerge/>
            <w:vAlign w:val="center"/>
          </w:tcPr>
          <w:p w:rsidR="004A4EC5" w14:paraId="6CED461A" w14:textId="77777777">
            <w:pPr>
              <w:rPr>
                <w:sz w:val="32"/>
              </w:rPr>
            </w:pPr>
          </w:p>
        </w:tc>
        <w:tc>
          <w:tcPr>
            <w:tcW w:w="4394" w:type="dxa"/>
            <w:vMerge/>
          </w:tcPr>
          <w:p w:rsidR="004A4EC5" w14:paraId="6CED461B" w14:textId="77777777">
            <w:pPr>
              <w:pStyle w:val="Header"/>
              <w:tabs>
                <w:tab w:val="num" w:pos="1080"/>
              </w:tabs>
              <w:rPr>
                <w:b/>
                <w:bCs/>
              </w:rPr>
            </w:pPr>
          </w:p>
        </w:tc>
        <w:tc>
          <w:tcPr>
            <w:tcW w:w="992" w:type="dxa"/>
            <w:gridSpan w:val="2"/>
          </w:tcPr>
          <w:p w:rsidR="004A4EC5" w14:paraId="6CED461C" w14:textId="77777777">
            <w:pPr>
              <w:pStyle w:val="Header"/>
              <w:tabs>
                <w:tab w:val="num" w:pos="1080"/>
              </w:tabs>
              <w:rPr>
                <w:rFonts w:ascii="Verdana" w:hAnsi="Verdana"/>
                <w:sz w:val="16"/>
              </w:rPr>
            </w:pPr>
            <w:r>
              <w:rPr>
                <w:rFonts w:ascii="Verdana" w:hAnsi="Verdana"/>
                <w:sz w:val="16"/>
              </w:rPr>
              <w:t>Side</w:t>
            </w:r>
          </w:p>
        </w:tc>
        <w:tc>
          <w:tcPr>
            <w:tcW w:w="1560" w:type="dxa"/>
          </w:tcPr>
          <w:p w:rsidR="004A4EC5" w14:paraId="6CED461D" w14:textId="77777777">
            <w:pPr>
              <w:pStyle w:val="Header"/>
              <w:tabs>
                <w:tab w:val="num" w:pos="1080"/>
              </w:tabs>
              <w:rPr>
                <w:rFonts w:ascii="Verdana" w:hAnsi="Verdana"/>
                <w:sz w:val="16"/>
              </w:rPr>
            </w:pP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Pr>
                <w:rStyle w:val="PageNumber"/>
                <w:rFonts w:ascii="Verdana" w:hAnsi="Verdana"/>
                <w:sz w:val="16"/>
              </w:rPr>
              <w:t>1</w:t>
            </w:r>
            <w:r>
              <w:rPr>
                <w:rStyle w:val="PageNumber"/>
                <w:rFonts w:ascii="Verdana" w:hAnsi="Verdana"/>
                <w:sz w:val="16"/>
              </w:rPr>
              <w:fldChar w:fldCharType="end"/>
            </w:r>
            <w:r>
              <w:rPr>
                <w:rStyle w:val="PageNumber"/>
                <w:rFonts w:ascii="Verdana" w:hAnsi="Verdana"/>
                <w:sz w:val="16"/>
              </w:rPr>
              <w:t xml:space="preserve"> </w:t>
            </w:r>
            <w:r>
              <w:rPr>
                <w:rFonts w:ascii="Verdana" w:hAnsi="Verdana"/>
                <w:sz w:val="16"/>
              </w:rPr>
              <w:t>av</w:t>
            </w:r>
            <w:r>
              <w:rPr>
                <w:rStyle w:val="PageNumber"/>
                <w:rFonts w:ascii="Verdana" w:hAnsi="Verdana"/>
                <w:sz w:val="16"/>
              </w:rPr>
              <w:fldChar w:fldCharType="begin"/>
            </w:r>
            <w:r>
              <w:rPr>
                <w:rStyle w:val="PageNumber"/>
                <w:rFonts w:ascii="Verdana" w:hAnsi="Verdana"/>
                <w:sz w:val="16"/>
              </w:rPr>
              <w:instrText xml:space="preserve"> NUMPAGES </w:instrText>
            </w:r>
            <w:r>
              <w:rPr>
                <w:rStyle w:val="PageNumber"/>
                <w:rFonts w:ascii="Verdana" w:hAnsi="Verdana"/>
                <w:sz w:val="16"/>
              </w:rPr>
              <w:fldChar w:fldCharType="separate"/>
            </w:r>
            <w:r>
              <w:rPr>
                <w:rStyle w:val="PageNumber"/>
                <w:rFonts w:ascii="Verdana" w:hAnsi="Verdana"/>
                <w:sz w:val="16"/>
              </w:rPr>
              <w:t>2</w:t>
            </w:r>
            <w:r>
              <w:rPr>
                <w:rStyle w:val="PageNumber"/>
                <w:rFonts w:ascii="Verdana" w:hAnsi="Verdana"/>
                <w:sz w:val="16"/>
              </w:rPr>
              <w:fldChar w:fldCharType="end"/>
            </w:r>
          </w:p>
        </w:tc>
      </w:tr>
    </w:tbl>
    <w:p w:rsidR="004A4EC5" w14:paraId="6CED461F" w14:textId="77777777">
      <w:pPr>
        <w:pStyle w:val="Header"/>
        <w:rPr>
          <w:rFonts w:ascii="Verdana" w:hAnsi="Verdana"/>
          <w:sz w:val="20"/>
        </w:rPr>
      </w:pPr>
      <w:bookmarkStart w:id="0" w:name="tempHer"/>
      <w:bookmarkEnd w:id="0"/>
    </w:p>
    <w:p w:rsidR="004A4EC5" w14:paraId="6CED4620" w14:textId="77777777">
      <w:pPr>
        <w:pStyle w:val="Header"/>
        <w:rPr>
          <w:rFonts w:ascii="Verdana" w:hAnsi="Verdana"/>
          <w:sz w:val="20"/>
        </w:rPr>
      </w:pPr>
    </w:p>
    <w:p w:rsidR="004A4EC5" w14:paraId="6CED4621" w14:textId="77777777">
      <w:pPr>
        <w:pStyle w:val="Header"/>
        <w:rPr>
          <w:rFonts w:ascii="Verdana" w:hAnsi="Verdana"/>
          <w:sz w:val="20"/>
        </w:rPr>
      </w:pPr>
    </w:p>
    <w:p w:rsidR="004A4EC5" w:rsidP="002C6753" w14:paraId="6CED4622" w14:textId="77777777">
      <w:pPr>
        <w:ind w:left="2127" w:hanging="2127"/>
        <w:rPr>
          <w:rFonts w:ascii="Verdana" w:hAnsi="Verdana"/>
          <w:sz w:val="20"/>
        </w:rPr>
      </w:pPr>
      <w:r>
        <w:rPr>
          <w:rFonts w:ascii="Verdana" w:hAnsi="Verdana"/>
          <w:b/>
          <w:bCs/>
          <w:sz w:val="20"/>
        </w:rPr>
        <w:t>Formål</w:t>
      </w:r>
      <w:r>
        <w:rPr>
          <w:rFonts w:ascii="Verdana" w:hAnsi="Verdana"/>
          <w:sz w:val="20"/>
        </w:rPr>
        <w:tab/>
      </w:r>
      <w:r w:rsidR="00B3755D">
        <w:rPr>
          <w:rFonts w:ascii="Verdana" w:hAnsi="Verdana"/>
          <w:sz w:val="20"/>
        </w:rPr>
        <w:t>Formålet med denne prosedyren er å sikre at anskaffelser i Nordland fylkeskommun</w:t>
      </w:r>
      <w:r w:rsidR="002C6753">
        <w:rPr>
          <w:rFonts w:ascii="Verdana" w:hAnsi="Verdana"/>
          <w:sz w:val="20"/>
        </w:rPr>
        <w:t>e</w:t>
      </w:r>
      <w:r w:rsidR="00B3755D">
        <w:rPr>
          <w:rFonts w:ascii="Verdana" w:hAnsi="Verdana"/>
          <w:sz w:val="20"/>
        </w:rPr>
        <w:t xml:space="preserve"> skjer i henhold til regelverket for offentlige anskaffelser.</w:t>
      </w:r>
    </w:p>
    <w:p w:rsidR="00B3755D" w:rsidP="00B3755D" w14:paraId="6CED4623" w14:textId="77777777">
      <w:pPr>
        <w:rPr>
          <w:rFonts w:ascii="Verdana" w:hAnsi="Verdana"/>
          <w:sz w:val="20"/>
        </w:rPr>
      </w:pPr>
    </w:p>
    <w:p w:rsidR="004A4EC5" w:rsidP="002C6753" w14:paraId="6CED4624" w14:textId="77777777">
      <w:pPr>
        <w:ind w:left="2127" w:hanging="2127"/>
        <w:rPr>
          <w:rFonts w:ascii="Verdana" w:hAnsi="Verdana"/>
          <w:sz w:val="20"/>
        </w:rPr>
      </w:pPr>
      <w:r>
        <w:rPr>
          <w:rFonts w:ascii="Verdana" w:hAnsi="Verdana"/>
          <w:b/>
          <w:bCs/>
          <w:sz w:val="20"/>
        </w:rPr>
        <w:t>Omfang</w:t>
      </w:r>
      <w:r>
        <w:rPr>
          <w:rFonts w:ascii="Verdana" w:hAnsi="Verdana"/>
          <w:b/>
          <w:bCs/>
          <w:sz w:val="20"/>
        </w:rPr>
        <w:tab/>
      </w:r>
      <w:r w:rsidR="00B3755D">
        <w:rPr>
          <w:rFonts w:ascii="Verdana" w:hAnsi="Verdana"/>
          <w:sz w:val="20"/>
        </w:rPr>
        <w:t xml:space="preserve">Alle som anskaffer varer og tjenester i Nordland fylkeskommune eller på </w:t>
      </w:r>
      <w:r w:rsidR="002C6753">
        <w:rPr>
          <w:rFonts w:ascii="Verdana" w:hAnsi="Verdana"/>
          <w:sz w:val="20"/>
        </w:rPr>
        <w:t xml:space="preserve">vegne av Nordland fylkeskommune. </w:t>
      </w:r>
    </w:p>
    <w:p w:rsidR="00B3755D" w14:paraId="6CED4625" w14:textId="77777777">
      <w:pPr>
        <w:ind w:left="2127" w:hanging="2127"/>
        <w:rPr>
          <w:rFonts w:ascii="Verdana" w:hAnsi="Verdana"/>
          <w:sz w:val="20"/>
        </w:rPr>
      </w:pPr>
    </w:p>
    <w:p w:rsidR="00116EBD" w:rsidP="002C6753" w14:paraId="6CED4626" w14:textId="7431F57F">
      <w:pPr>
        <w:ind w:left="2127" w:hanging="2127"/>
        <w:rPr>
          <w:rFonts w:ascii="Verdana" w:hAnsi="Verdana"/>
          <w:sz w:val="20"/>
        </w:rPr>
      </w:pPr>
      <w:r>
        <w:rPr>
          <w:rFonts w:ascii="Verdana" w:hAnsi="Verdana"/>
          <w:b/>
          <w:bCs/>
          <w:sz w:val="20"/>
        </w:rPr>
        <w:t>Ansvar</w:t>
      </w:r>
      <w:r>
        <w:rPr>
          <w:rFonts w:ascii="Verdana" w:hAnsi="Verdana"/>
          <w:sz w:val="20"/>
        </w:rPr>
        <w:tab/>
        <w:t>Avdeling for Finans og Organisasjon (FO) ved faggruppe Anskaffelser i se</w:t>
      </w:r>
      <w:r>
        <w:rPr>
          <w:rFonts w:ascii="Verdana" w:hAnsi="Verdana"/>
          <w:sz w:val="20"/>
        </w:rPr>
        <w:t xml:space="preserve">ksjon Økonomi og anskaffelser </w:t>
      </w:r>
      <w:r w:rsidR="00B3755D">
        <w:rPr>
          <w:rFonts w:ascii="Verdana" w:hAnsi="Verdana"/>
          <w:sz w:val="20"/>
        </w:rPr>
        <w:t xml:space="preserve">har faglig ansvar for anskaffelser i fylkeskommunen, jf. innkjøpspolicy. </w:t>
      </w:r>
      <w:r w:rsidR="002C6753">
        <w:rPr>
          <w:rFonts w:ascii="Verdana" w:hAnsi="Verdana"/>
          <w:sz w:val="20"/>
        </w:rPr>
        <w:br/>
      </w:r>
      <w:r w:rsidR="002C6753">
        <w:rPr>
          <w:rFonts w:ascii="Verdana" w:hAnsi="Verdana"/>
          <w:sz w:val="20"/>
        </w:rPr>
        <w:br/>
      </w:r>
      <w:r>
        <w:rPr>
          <w:rFonts w:ascii="Verdana" w:hAnsi="Verdana"/>
          <w:sz w:val="20"/>
        </w:rPr>
        <w:t>Anvisningsansvarlig har ansvar for at anskaffelser er gjort i henhold til denne prosedyre.</w:t>
      </w:r>
    </w:p>
    <w:p w:rsidR="00116EBD" w14:paraId="6CED4627" w14:textId="77777777">
      <w:pPr>
        <w:ind w:left="2127" w:hanging="2127"/>
        <w:rPr>
          <w:rFonts w:ascii="Verdana" w:hAnsi="Verdana"/>
          <w:sz w:val="20"/>
        </w:rPr>
      </w:pPr>
    </w:p>
    <w:p w:rsidR="00065987" w:rsidP="002C6753" w14:paraId="6CED4628" w14:textId="77777777">
      <w:pPr>
        <w:ind w:left="2127" w:hanging="2127"/>
        <w:rPr>
          <w:rFonts w:ascii="Verdana" w:hAnsi="Verdana"/>
          <w:sz w:val="20"/>
        </w:rPr>
      </w:pPr>
      <w:r>
        <w:rPr>
          <w:rFonts w:ascii="Verdana" w:hAnsi="Verdana"/>
          <w:b/>
          <w:bCs/>
          <w:sz w:val="20"/>
        </w:rPr>
        <w:t>Handling</w:t>
      </w:r>
      <w:r>
        <w:rPr>
          <w:rFonts w:ascii="Verdana" w:hAnsi="Verdana"/>
          <w:b/>
          <w:bCs/>
          <w:sz w:val="20"/>
        </w:rPr>
        <w:tab/>
      </w:r>
      <w:r w:rsidR="00116EBD">
        <w:rPr>
          <w:rFonts w:ascii="Verdana" w:hAnsi="Verdana"/>
          <w:sz w:val="20"/>
        </w:rPr>
        <w:t>Ved behov for å kjøpe en vare eller tjeneste for fylkeskommunen, skal det først kontrolleres om behovet kan dekkes gjennom en for fylkeskommunen gjeldende rammeavtale. Dersom slik rammeavtale finnes, skal denne benyttes. Kjøpet gjennomføres da som avrop på rammeavtale.</w:t>
      </w:r>
      <w:r w:rsidR="002C6753">
        <w:rPr>
          <w:rFonts w:ascii="Verdana" w:hAnsi="Verdana"/>
          <w:sz w:val="20"/>
        </w:rPr>
        <w:br/>
      </w:r>
    </w:p>
    <w:p w:rsidR="00065987" w:rsidP="00065987" w14:paraId="6CED4629" w14:textId="162B05B6">
      <w:pPr>
        <w:ind w:left="2127"/>
        <w:rPr>
          <w:rFonts w:ascii="Verdana" w:hAnsi="Verdana"/>
          <w:sz w:val="20"/>
        </w:rPr>
      </w:pPr>
      <w:r>
        <w:rPr>
          <w:rFonts w:ascii="Verdana" w:hAnsi="Verdana"/>
          <w:sz w:val="20"/>
        </w:rPr>
        <w:t xml:space="preserve">Dersom gjeldende rammeavtaler ikke </w:t>
      </w:r>
      <w:r>
        <w:rPr>
          <w:rFonts w:ascii="Verdana" w:hAnsi="Verdana"/>
          <w:sz w:val="20"/>
        </w:rPr>
        <w:t xml:space="preserve">dekker behovet, må det gjøres en anskaffelse.  Anskaffelsens anslåtte verdi bestemmer hvordan anskaffelsen skal gjøres. Det må derfor tidlig gjøres en vurdering av anskaffelsens anslåtte verdi ihht. FOA § 5-4. Verdien skal vurderes uten merverdiavgift. </w:t>
      </w:r>
      <w:r>
        <w:rPr>
          <w:rFonts w:ascii="Verdana" w:hAnsi="Verdana"/>
          <w:sz w:val="20"/>
        </w:rPr>
        <w:br/>
      </w:r>
      <w:r>
        <w:rPr>
          <w:rFonts w:ascii="Verdana" w:hAnsi="Verdana"/>
          <w:sz w:val="20"/>
        </w:rPr>
        <w:br/>
        <w:t>U</w:t>
      </w:r>
      <w:r>
        <w:rPr>
          <w:rFonts w:ascii="Verdana" w:hAnsi="Verdana"/>
          <w:sz w:val="20"/>
        </w:rPr>
        <w:t>nder planlegging av den videre anskaffelsen skal det tas hensyn til anskaffelsens livssykluskostnader, universell utforming og miljømessige konsekvenser. Denne planleggingen skal kunne redegjøres for i ettertid.</w:t>
      </w:r>
    </w:p>
    <w:p w:rsidR="00116EBD" w:rsidP="00065987" w14:paraId="6CED462A" w14:textId="371E84E6">
      <w:pPr>
        <w:ind w:left="2127"/>
        <w:rPr>
          <w:rFonts w:ascii="Verdana" w:hAnsi="Verdana"/>
          <w:sz w:val="20"/>
        </w:rPr>
      </w:pPr>
      <w:r>
        <w:rPr>
          <w:rFonts w:ascii="Verdana" w:hAnsi="Verdana"/>
          <w:sz w:val="20"/>
        </w:rPr>
        <w:br/>
        <w:t>For anskaffelser mindre enn kr 100 000, gjø</w:t>
      </w:r>
      <w:r>
        <w:rPr>
          <w:rFonts w:ascii="Verdana" w:hAnsi="Verdana"/>
          <w:sz w:val="20"/>
        </w:rPr>
        <w:t>r eier av behovet selv anskaffelsen. Minst tre aktuelle leverandører skal forespørres om de kan levere og til hvilke betingelser. Den for fylkeskommunen mest hensiktsmessige leverandør velges. Det skal i kommentar til faktura noteres hvem som har rettet fo</w:t>
      </w:r>
      <w:r>
        <w:rPr>
          <w:rFonts w:ascii="Verdana" w:hAnsi="Verdana"/>
          <w:sz w:val="20"/>
        </w:rPr>
        <w:t>respørselen til hvilke leverandører.</w:t>
      </w:r>
      <w:r>
        <w:rPr>
          <w:rFonts w:ascii="Verdana" w:hAnsi="Verdana"/>
          <w:sz w:val="20"/>
        </w:rPr>
        <w:br/>
      </w:r>
      <w:r>
        <w:rPr>
          <w:rFonts w:ascii="Verdana" w:hAnsi="Verdana"/>
          <w:sz w:val="20"/>
        </w:rPr>
        <w:br/>
        <w:t>For anskaffelser som overstiger kr 100 000, men ikke kr 500 000, gjør eier av behovet selv anskaffelsen. Det skal rettes en skriftlig forespørsel til minst tre leverandører om å levere et produkt som dekker fylkeskommu</w:t>
      </w:r>
      <w:r>
        <w:rPr>
          <w:rFonts w:ascii="Verdana" w:hAnsi="Verdana"/>
          <w:sz w:val="20"/>
        </w:rPr>
        <w:t>nens behov. Av forespørselen skal det fremgå hva behovet er og hva som vil bli vektlagt for å avgjøre hva som best dekker fylkeskommunens behov.</w:t>
      </w:r>
      <w:r w:rsidR="00CB1B46">
        <w:rPr>
          <w:rFonts w:ascii="Verdana" w:hAnsi="Verdana"/>
          <w:sz w:val="20"/>
        </w:rPr>
        <w:t xml:space="preserve"> Leverandørene skal gis en frist for å komme med et tilbud, og det skal klart fremgå hvordan og hvor tilbud skal gis. Etter tilbudsfrist gjøres en vurdering av hvilket tilbud som best dekker fylkeskommunens behov, ut fra hva som er beskrevet i forespørselen.  </w:t>
      </w:r>
      <w:r w:rsidR="002F45AC">
        <w:rPr>
          <w:rFonts w:ascii="Verdana" w:hAnsi="Verdana"/>
          <w:sz w:val="20"/>
        </w:rPr>
        <w:t xml:space="preserve">Alle som har levert tilbud skal orienteres om hvem som er valgt til å levere, og hvorfor. Det skal føres protokoll over anskaffelsen ihht. </w:t>
      </w:r>
      <w:r w:rsidR="00961568">
        <w:rPr>
          <w:rFonts w:ascii="Verdana" w:hAnsi="Verdana"/>
          <w:sz w:val="20"/>
        </w:rPr>
        <w:t>anskaffelsesforskriften § 7-1 (3)</w:t>
      </w:r>
      <w:r w:rsidR="002F45AC">
        <w:rPr>
          <w:rFonts w:ascii="Verdana" w:hAnsi="Verdana"/>
          <w:sz w:val="20"/>
        </w:rPr>
        <w:t>.</w:t>
      </w:r>
      <w:r w:rsidR="002F45AC">
        <w:rPr>
          <w:rFonts w:ascii="Verdana" w:hAnsi="Verdana"/>
          <w:sz w:val="20"/>
        </w:rPr>
        <w:br/>
      </w:r>
      <w:r w:rsidR="002F45AC">
        <w:rPr>
          <w:rFonts w:ascii="Verdana" w:hAnsi="Verdana"/>
          <w:sz w:val="20"/>
        </w:rPr>
        <w:br/>
        <w:t xml:space="preserve">For anskaffelser som overstiger kr 500 000 skal </w:t>
      </w:r>
      <w:r>
        <w:rPr>
          <w:rFonts w:ascii="Verdana" w:hAnsi="Verdana"/>
          <w:sz w:val="20"/>
        </w:rPr>
        <w:t xml:space="preserve">den sentrale </w:t>
      </w:r>
      <w:r>
        <w:rPr>
          <w:rFonts w:ascii="Verdana" w:hAnsi="Verdana"/>
          <w:sz w:val="20"/>
        </w:rPr>
        <w:t xml:space="preserve">anskaffelsesenheten </w:t>
      </w:r>
      <w:r w:rsidR="002F45AC">
        <w:rPr>
          <w:rFonts w:ascii="Verdana" w:hAnsi="Verdana"/>
          <w:sz w:val="20"/>
        </w:rPr>
        <w:t xml:space="preserve">engasjeres til å bistå i anskaffelsen. Dette gjelder ikke for fylkeskommunens </w:t>
      </w:r>
      <w:r>
        <w:rPr>
          <w:rFonts w:ascii="Verdana" w:hAnsi="Verdana"/>
          <w:sz w:val="20"/>
        </w:rPr>
        <w:t xml:space="preserve">avdeling Transport og infrastruktur, som </w:t>
      </w:r>
      <w:r w:rsidR="002F45AC">
        <w:rPr>
          <w:rFonts w:ascii="Verdana" w:hAnsi="Verdana"/>
          <w:sz w:val="20"/>
        </w:rPr>
        <w:t>følger egne rutiner.</w:t>
      </w:r>
    </w:p>
    <w:p w:rsidR="00116EBD" w14:paraId="6CED462B" w14:textId="77777777">
      <w:pPr>
        <w:ind w:left="2127" w:hanging="2127"/>
        <w:jc w:val="both"/>
        <w:rPr>
          <w:rFonts w:ascii="Verdana" w:hAnsi="Verdana"/>
          <w:sz w:val="20"/>
        </w:rPr>
      </w:pPr>
    </w:p>
    <w:p w:rsidR="004A4EC5" w:rsidRPr="002F45AC" w14:paraId="6CED462C" w14:textId="77777777">
      <w:pPr>
        <w:ind w:left="2127" w:hanging="2127"/>
        <w:jc w:val="both"/>
        <w:rPr>
          <w:rFonts w:ascii="Verdana" w:hAnsi="Verdana"/>
          <w:sz w:val="20"/>
        </w:rPr>
      </w:pPr>
      <w:r>
        <w:rPr>
          <w:rFonts w:ascii="Verdana" w:hAnsi="Verdana"/>
          <w:b/>
          <w:bCs/>
          <w:sz w:val="20"/>
        </w:rPr>
        <w:t xml:space="preserve">Registreringer </w:t>
      </w:r>
      <w:r w:rsidRPr="002F45AC">
        <w:rPr>
          <w:rFonts w:ascii="Verdana" w:hAnsi="Verdana"/>
          <w:bCs/>
          <w:sz w:val="20"/>
        </w:rPr>
        <w:tab/>
      </w:r>
      <w:r w:rsidRPr="002F45AC" w:rsidR="002F45AC">
        <w:rPr>
          <w:rFonts w:ascii="Verdana" w:hAnsi="Verdana"/>
          <w:bCs/>
          <w:sz w:val="20"/>
        </w:rPr>
        <w:t>All dokumentasjon i forbindelse</w:t>
      </w:r>
      <w:r w:rsidR="002F45AC">
        <w:rPr>
          <w:rFonts w:ascii="Verdana" w:hAnsi="Verdana"/>
          <w:bCs/>
          <w:sz w:val="20"/>
        </w:rPr>
        <w:t xml:space="preserve"> med anskaffelser skal arkiveres i henhold til lokale arkivrutiner.</w:t>
      </w:r>
      <w:r w:rsidRPr="002F45AC" w:rsidR="002F45AC">
        <w:rPr>
          <w:rFonts w:ascii="Verdana" w:hAnsi="Verdana"/>
          <w:bCs/>
          <w:sz w:val="20"/>
        </w:rPr>
        <w:t xml:space="preserve"> </w:t>
      </w:r>
    </w:p>
    <w:p w:rsidR="004A4EC5" w14:paraId="6CED462D" w14:textId="77777777">
      <w:pPr>
        <w:ind w:left="2127" w:hanging="2127"/>
        <w:jc w:val="both"/>
        <w:rPr>
          <w:rFonts w:ascii="Verdana" w:hAnsi="Verdana"/>
          <w:sz w:val="20"/>
        </w:rPr>
      </w:pPr>
    </w:p>
    <w:p w:rsidR="004A4EC5" w14:paraId="6CED462E" w14:textId="77777777">
      <w:pPr>
        <w:ind w:left="2127" w:hanging="2127"/>
        <w:jc w:val="both"/>
        <w:rPr>
          <w:rFonts w:ascii="Verdana" w:hAnsi="Verdana"/>
          <w:b/>
          <w:bCs/>
          <w:sz w:val="20"/>
        </w:rPr>
      </w:pPr>
      <w:r>
        <w:rPr>
          <w:rFonts w:ascii="Verdana" w:hAnsi="Verdana"/>
          <w:b/>
          <w:bCs/>
          <w:sz w:val="20"/>
        </w:rPr>
        <w:t>Avviksbehandling</w:t>
      </w:r>
      <w:r w:rsidR="002F45AC">
        <w:rPr>
          <w:rFonts w:ascii="Verdana" w:hAnsi="Verdana"/>
          <w:b/>
          <w:bCs/>
          <w:sz w:val="20"/>
        </w:rPr>
        <w:tab/>
      </w:r>
      <w:r w:rsidRPr="002F45AC" w:rsidR="002F45AC">
        <w:rPr>
          <w:rFonts w:ascii="Verdana" w:hAnsi="Verdana"/>
          <w:bCs/>
          <w:sz w:val="20"/>
        </w:rPr>
        <w:t>Ord</w:t>
      </w:r>
      <w:r w:rsidR="002F45AC">
        <w:rPr>
          <w:rFonts w:ascii="Verdana" w:hAnsi="Verdana"/>
          <w:bCs/>
          <w:sz w:val="20"/>
        </w:rPr>
        <w:t>i</w:t>
      </w:r>
      <w:r w:rsidRPr="002F45AC" w:rsidR="002F45AC">
        <w:rPr>
          <w:rFonts w:ascii="Verdana" w:hAnsi="Verdana"/>
          <w:bCs/>
          <w:sz w:val="20"/>
        </w:rPr>
        <w:t>nær avviksbehandling gjelder</w:t>
      </w:r>
      <w:r w:rsidR="002F45AC">
        <w:rPr>
          <w:rFonts w:ascii="Verdana" w:hAnsi="Verdana"/>
          <w:bCs/>
          <w:sz w:val="20"/>
        </w:rPr>
        <w:t>.</w:t>
      </w:r>
    </w:p>
    <w:p w:rsidR="004A4EC5" w14:paraId="6CED462F" w14:textId="77777777">
      <w:pPr>
        <w:ind w:left="2127" w:hanging="2127"/>
        <w:jc w:val="both"/>
        <w:rPr>
          <w:rFonts w:ascii="Verdana" w:hAnsi="Verdana"/>
          <w:sz w:val="20"/>
        </w:rPr>
      </w:pPr>
    </w:p>
    <w:p w:rsidR="004A4EC5" w:rsidRPr="002F45AC" w14:paraId="6CED4630" w14:textId="77777777">
      <w:pPr>
        <w:ind w:left="2127" w:hanging="2127"/>
        <w:rPr>
          <w:rFonts w:ascii="Verdana" w:hAnsi="Verdana"/>
          <w:bCs/>
          <w:sz w:val="20"/>
        </w:rPr>
      </w:pPr>
      <w:r>
        <w:rPr>
          <w:rFonts w:ascii="Verdana" w:hAnsi="Verdana"/>
          <w:b/>
          <w:bCs/>
          <w:sz w:val="20"/>
        </w:rPr>
        <w:t>Distribusjon</w:t>
      </w:r>
      <w:r w:rsidR="002F45AC">
        <w:rPr>
          <w:rFonts w:ascii="Verdana" w:hAnsi="Verdana"/>
          <w:b/>
          <w:bCs/>
          <w:sz w:val="20"/>
        </w:rPr>
        <w:tab/>
      </w:r>
      <w:r w:rsidR="002F45AC">
        <w:rPr>
          <w:rFonts w:ascii="Verdana" w:hAnsi="Verdana"/>
          <w:bCs/>
          <w:sz w:val="20"/>
        </w:rPr>
        <w:t>Alle som gjør kjøp eller anskaffelser for Nordland fylkeskommune.</w:t>
      </w:r>
    </w:p>
    <w:p w:rsidR="004A4EC5" w14:paraId="6CED4631" w14:textId="77777777">
      <w:pPr>
        <w:ind w:left="2127" w:hanging="2127"/>
        <w:rPr>
          <w:rFonts w:ascii="Verdana" w:hAnsi="Verdana"/>
          <w:sz w:val="20"/>
        </w:rPr>
      </w:pPr>
    </w:p>
    <w:p w:rsidR="004A4EC5" w14:paraId="6CED4632" w14:textId="77777777">
      <w:pPr>
        <w:ind w:left="2127" w:hanging="2127"/>
        <w:jc w:val="both"/>
        <w:rPr>
          <w:rFonts w:ascii="Verdana" w:hAnsi="Verdana"/>
          <w:sz w:val="20"/>
        </w:rPr>
      </w:pPr>
      <w:r>
        <w:rPr>
          <w:rFonts w:ascii="Verdana" w:hAnsi="Verdana"/>
          <w:b/>
          <w:bCs/>
          <w:sz w:val="20"/>
        </w:rPr>
        <w:t>Interne referanser</w:t>
      </w:r>
      <w:r>
        <w:rPr>
          <w:rFonts w:ascii="Verdana" w:hAnsi="Verdana"/>
          <w:b/>
          <w:bCs/>
          <w:sz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4A4EC5" w14:paraId="6CED4636" w14:textId="77777777">
      <w:pPr>
        <w:pStyle w:val="Caption"/>
        <w:rPr>
          <w:rFonts w:ascii="Verdana" w:hAnsi="Verdana"/>
          <w:sz w:val="20"/>
        </w:rPr>
      </w:pPr>
      <w:bookmarkEnd w:id="1"/>
    </w:p>
    <w:p w:rsidR="004A4EC5" w14:paraId="6CED4637" w14:textId="77777777">
      <w:pPr>
        <w:rPr>
          <w:rFonts w:ascii="Verdana" w:hAnsi="Verdana"/>
          <w:b/>
          <w:bCs/>
          <w:sz w:val="20"/>
        </w:rPr>
      </w:pPr>
      <w:r>
        <w:rPr>
          <w:rFonts w:ascii="Verdana" w:hAnsi="Verdana"/>
          <w:b/>
          <w:bCs/>
          <w:sz w:val="20"/>
        </w:rPr>
        <w:t>Eksterne referanser</w:t>
      </w:r>
    </w:p>
    <w:tbl>
      <w:tblPr>
        <w:tblW w:w="0" w:type="auto"/>
        <w:tblLayout w:type="fixed"/>
        <w:tblCellMar>
          <w:left w:w="70" w:type="dxa"/>
          <w:right w:w="70" w:type="dxa"/>
        </w:tblCellMar>
        <w:tblLook w:val="0000"/>
      </w:tblPr>
      <w:tblGrid>
        <w:gridCol w:w="9142"/>
        <w:gridCol w:w="160"/>
      </w:tblGrid>
      <w:tr w14:paraId="6CED463C" w14:textId="77777777">
        <w:tblPrEx>
          <w:tblW w:w="0" w:type="auto"/>
          <w:tblLayout w:type="fixed"/>
          <w:tblCellMar>
            <w:left w:w="70" w:type="dxa"/>
            <w:right w:w="70" w:type="dxa"/>
          </w:tblCellMar>
          <w:tblLook w:val="0000"/>
        </w:tblPrEx>
        <w:trPr>
          <w:trHeight w:val="280"/>
        </w:trPr>
        <w:tc>
          <w:tcPr>
            <w:tcW w:w="9142" w:type="dxa"/>
          </w:tcPr>
          <w:p w:rsidR="004A4EC5" w14:paraId="6CED4638" w14:textId="6533D0DF">
            <w:pPr>
              <w:rPr>
                <w:rFonts w:ascii="Verdana" w:hAnsi="Verdana"/>
                <w:color w:val="0082A3"/>
                <w:sz w:val="20"/>
              </w:rPr>
            </w:pPr>
            <w:r>
              <w:rPr>
                <w:rFonts w:ascii="Verdana" w:hAnsi="Verdana"/>
                <w:color w:val="0082A3"/>
                <w:sz w:val="20"/>
              </w:rPr>
              <w:t>Innkjøpspolicy for Nordland fylkeskommune – FR-sak 225/2020</w:t>
            </w:r>
          </w:p>
          <w:p w:rsidR="00116EBD" w14:paraId="6CED4639" w14:textId="77777777">
            <w:pPr>
              <w:rPr>
                <w:rFonts w:ascii="Verdana" w:hAnsi="Verdana"/>
                <w:color w:val="0082A3"/>
                <w:sz w:val="20"/>
              </w:rPr>
            </w:pPr>
            <w:r>
              <w:rPr>
                <w:rFonts w:ascii="Verdana" w:hAnsi="Verdana"/>
                <w:color w:val="0082A3"/>
                <w:sz w:val="20"/>
              </w:rPr>
              <w:t>LOA – Lov om offentlige anskaffelser</w:t>
            </w:r>
          </w:p>
          <w:p w:rsidR="00116EBD" w14:paraId="6CED463A" w14:textId="77777777">
            <w:pPr>
              <w:rPr>
                <w:rFonts w:ascii="Verdana" w:hAnsi="Verdana"/>
                <w:color w:val="0082A3"/>
                <w:sz w:val="20"/>
              </w:rPr>
            </w:pPr>
            <w:r>
              <w:rPr>
                <w:rFonts w:ascii="Verdana" w:hAnsi="Verdana"/>
                <w:color w:val="0082A3"/>
                <w:sz w:val="20"/>
              </w:rPr>
              <w:t>FOA – Forskrift for offentlige an</w:t>
            </w:r>
            <w:r>
              <w:rPr>
                <w:rFonts w:ascii="Verdana" w:hAnsi="Verdana"/>
                <w:color w:val="0082A3"/>
                <w:sz w:val="20"/>
              </w:rPr>
              <w:t>skaffelser</w:t>
            </w:r>
          </w:p>
        </w:tc>
        <w:tc>
          <w:tcPr>
            <w:tcW w:w="160" w:type="dxa"/>
          </w:tcPr>
          <w:p w:rsidR="004A4EC5" w14:paraId="6CED463B" w14:textId="77777777">
            <w:pPr>
              <w:rPr>
                <w:rFonts w:ascii="Verdana" w:hAnsi="Verdana"/>
                <w:color w:val="0082A3"/>
                <w:sz w:val="20"/>
              </w:rPr>
            </w:pPr>
          </w:p>
        </w:tc>
      </w:tr>
    </w:tbl>
    <w:p w:rsidR="004A4EC5" w14:paraId="6CED463D" w14:textId="77777777">
      <w:pPr>
        <w:rPr>
          <w:rFonts w:ascii="Verdana" w:hAnsi="Verdana"/>
          <w:sz w:val="20"/>
        </w:rPr>
      </w:pPr>
    </w:p>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851" w:right="1418" w:bottom="998"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EC5" w14:paraId="6CED464A" w14:textId="77777777">
    <w:pPr>
      <w:pStyle w:val="Footer"/>
      <w:rPr>
        <w:color w:val="000080"/>
        <w:sz w:val="16"/>
      </w:rPr>
    </w:pPr>
    <w:r>
      <w:rPr>
        <w:color w:val="000080"/>
        <w:sz w:val="16"/>
      </w:rPr>
      <w:fldChar w:fldCharType="begin" w:fldLock="1"/>
    </w:r>
    <w:r>
      <w:rPr>
        <w:color w:val="000080"/>
        <w:sz w:val="16"/>
      </w:rPr>
      <w:instrText xml:space="preserve"> DOCPROPERTY EK_Bedriftsnavn </w:instrText>
    </w:r>
    <w:r>
      <w:rPr>
        <w:color w:val="000080"/>
        <w:sz w:val="16"/>
      </w:rPr>
      <w:fldChar w:fldCharType="separate"/>
    </w:r>
    <w:r>
      <w:rPr>
        <w:color w:val="000080"/>
        <w:sz w:val="16"/>
      </w:rPr>
      <w:t>Nordland fylkeskommune</w:t>
    </w:r>
    <w:r>
      <w:rPr>
        <w:color w:val="000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EC5" w14:paraId="6CED464B" w14:textId="77777777">
    <w:pPr>
      <w:pStyle w:val="Footer"/>
      <w:rPr>
        <w:color w:val="000080"/>
        <w:sz w:val="12"/>
      </w:rPr>
    </w:pPr>
    <w:r>
      <w:rPr>
        <w:noProof/>
      </w:rPr>
      <w:drawing>
        <wp:inline distT="0" distB="0" distL="0" distR="0">
          <wp:extent cx="5707380" cy="27559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7380" cy="27559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EC5" w14:paraId="6CED464D" w14:textId="77777777">
    <w:pPr>
      <w:pStyle w:val="Footer"/>
    </w:pPr>
    <w:r>
      <w:rPr>
        <w:noProof/>
      </w:rPr>
      <w:drawing>
        <wp:inline distT="0" distB="0" distL="0" distR="0">
          <wp:extent cx="5888355" cy="275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355" cy="27559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11B" w14:paraId="6CED46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585"/>
      <w:gridCol w:w="567"/>
      <w:gridCol w:w="1920"/>
    </w:tblGrid>
    <w:tr w14:paraId="6CED4644" w14:textId="77777777" w:rsidTr="00554977">
      <w:tblPrEx>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rPr>
        <w:cantSplit/>
      </w:trPr>
      <w:tc>
        <w:tcPr>
          <w:tcW w:w="6585" w:type="dxa"/>
          <w:vMerge w:val="restart"/>
          <w:vAlign w:val="center"/>
        </w:tcPr>
        <w:p w:rsidR="004D3232" w14:paraId="6CED4641" w14:textId="77777777">
          <w:pPr>
            <w:rPr>
              <w:rFonts w:ascii="Verdana" w:hAnsi="Verdana"/>
              <w:color w:val="0082A3"/>
              <w:sz w:val="28"/>
            </w:rPr>
          </w:pPr>
          <w:r>
            <w:rPr>
              <w:rFonts w:ascii="Verdana" w:hAnsi="Verdana"/>
              <w:b/>
              <w:color w:val="0082A3"/>
              <w:sz w:val="28"/>
            </w:rPr>
            <w:fldChar w:fldCharType="begin" w:fldLock="1"/>
          </w:r>
          <w:r>
            <w:rPr>
              <w:rFonts w:ascii="Verdana" w:hAnsi="Verdana"/>
              <w:b/>
              <w:color w:val="0082A3"/>
              <w:sz w:val="28"/>
            </w:rPr>
            <w:instrText>DOCPROPERTY EK_doktittel</w:instrText>
          </w:r>
          <w:r>
            <w:rPr>
              <w:rFonts w:ascii="Verdana" w:hAnsi="Verdana"/>
              <w:b/>
              <w:color w:val="0082A3"/>
              <w:sz w:val="28"/>
            </w:rPr>
            <w:fldChar w:fldCharType="separate"/>
          </w:r>
          <w:r>
            <w:rPr>
              <w:rFonts w:ascii="Verdana" w:hAnsi="Verdana"/>
              <w:b/>
              <w:color w:val="0082A3"/>
              <w:sz w:val="28"/>
            </w:rPr>
            <w:t>Overordnet rutine for anskaffelser i Nordland fylkeskommune</w:t>
          </w:r>
          <w:r>
            <w:rPr>
              <w:rFonts w:ascii="Verdana" w:hAnsi="Verdana"/>
              <w:b/>
              <w:color w:val="0082A3"/>
              <w:sz w:val="28"/>
            </w:rPr>
            <w:fldChar w:fldCharType="end"/>
          </w:r>
        </w:p>
      </w:tc>
      <w:tc>
        <w:tcPr>
          <w:tcW w:w="567" w:type="dxa"/>
        </w:tcPr>
        <w:p w:rsidR="004D3232" w:rsidRPr="00554977" w14:paraId="6CED4642" w14:textId="77777777">
          <w:pPr>
            <w:tabs>
              <w:tab w:val="left" w:pos="497"/>
            </w:tabs>
            <w:rPr>
              <w:rFonts w:ascii="Verdana" w:hAnsi="Verdana"/>
              <w:color w:val="0082A3"/>
              <w:sz w:val="18"/>
              <w:lang w:val="de-DE"/>
            </w:rPr>
          </w:pPr>
          <w:r>
            <w:rPr>
              <w:rFonts w:ascii="Verdana" w:hAnsi="Verdana"/>
              <w:b/>
              <w:bCs/>
              <w:sz w:val="18"/>
            </w:rPr>
            <w:t>ID</w:t>
          </w:r>
        </w:p>
      </w:tc>
      <w:tc>
        <w:tcPr>
          <w:tcW w:w="1920" w:type="dxa"/>
        </w:tcPr>
        <w:p w:rsidR="004D3232" w:rsidRPr="00554977" w:rsidP="00554977" w14:paraId="6CED4643" w14:textId="77777777">
          <w:pPr>
            <w:tabs>
              <w:tab w:val="left" w:pos="497"/>
            </w:tabs>
            <w:rPr>
              <w:rFonts w:ascii="Verdana" w:hAnsi="Verdana"/>
              <w:b/>
              <w:color w:val="000080"/>
              <w:sz w:val="18"/>
            </w:rPr>
          </w:pPr>
          <w:r w:rsidRPr="00554977">
            <w:rPr>
              <w:rFonts w:ascii="Verdana" w:hAnsi="Verdana"/>
              <w:b/>
              <w:color w:val="0082A3"/>
              <w:sz w:val="18"/>
            </w:rPr>
            <w:fldChar w:fldCharType="begin" w:fldLock="1"/>
          </w:r>
          <w:r w:rsidRPr="00554977">
            <w:rPr>
              <w:rFonts w:ascii="Verdana" w:hAnsi="Verdana"/>
              <w:b/>
              <w:color w:val="0082A3"/>
              <w:sz w:val="18"/>
            </w:rPr>
            <w:instrText xml:space="preserve"> DOCPROPERTY EK_DokumentID </w:instrText>
          </w:r>
          <w:r w:rsidRPr="00554977">
            <w:rPr>
              <w:rFonts w:ascii="Verdana" w:hAnsi="Verdana"/>
              <w:b/>
              <w:color w:val="0082A3"/>
              <w:sz w:val="18"/>
            </w:rPr>
            <w:fldChar w:fldCharType="separate"/>
          </w:r>
          <w:r w:rsidRPr="00554977">
            <w:rPr>
              <w:rFonts w:ascii="Verdana" w:hAnsi="Verdana"/>
              <w:b/>
              <w:color w:val="0082A3"/>
              <w:sz w:val="18"/>
            </w:rPr>
            <w:t>D04456</w:t>
          </w:r>
          <w:r w:rsidRPr="00554977">
            <w:rPr>
              <w:rFonts w:ascii="Verdana" w:hAnsi="Verdana"/>
              <w:b/>
              <w:color w:val="0082A3"/>
              <w:sz w:val="18"/>
            </w:rPr>
            <w:fldChar w:fldCharType="end"/>
          </w:r>
        </w:p>
      </w:tc>
    </w:tr>
    <w:tr w14:paraId="6CED4648" w14:textId="77777777" w:rsidTr="00554977">
      <w:tblPrEx>
        <w:tblW w:w="9072" w:type="dxa"/>
        <w:tblInd w:w="70" w:type="dxa"/>
        <w:tblLayout w:type="fixed"/>
        <w:tblCellMar>
          <w:left w:w="70" w:type="dxa"/>
          <w:right w:w="70" w:type="dxa"/>
        </w:tblCellMar>
        <w:tblLook w:val="0000"/>
      </w:tblPrEx>
      <w:trPr>
        <w:cantSplit/>
      </w:trPr>
      <w:tc>
        <w:tcPr>
          <w:tcW w:w="6585" w:type="dxa"/>
          <w:vMerge/>
          <w:vAlign w:val="center"/>
        </w:tcPr>
        <w:p w:rsidR="004D3232" w14:paraId="6CED4645" w14:textId="77777777">
          <w:pPr>
            <w:rPr>
              <w:rFonts w:ascii="Verdana" w:hAnsi="Verdana"/>
              <w:b/>
              <w:color w:val="0082A3"/>
              <w:sz w:val="28"/>
            </w:rPr>
          </w:pPr>
        </w:p>
      </w:tc>
      <w:tc>
        <w:tcPr>
          <w:tcW w:w="567" w:type="dxa"/>
        </w:tcPr>
        <w:p w:rsidR="004D3232" w14:paraId="6CED4646" w14:textId="77777777">
          <w:pPr>
            <w:tabs>
              <w:tab w:val="left" w:pos="497"/>
            </w:tabs>
            <w:rPr>
              <w:rFonts w:ascii="Verdana" w:hAnsi="Verdana"/>
              <w:b/>
              <w:bCs/>
              <w:sz w:val="18"/>
            </w:rPr>
          </w:pPr>
          <w:r>
            <w:rPr>
              <w:rFonts w:ascii="Verdana" w:hAnsi="Verdana"/>
              <w:sz w:val="18"/>
            </w:rPr>
            <w:t>Ver.</w:t>
          </w:r>
        </w:p>
      </w:tc>
      <w:tc>
        <w:tcPr>
          <w:tcW w:w="1920" w:type="dxa"/>
        </w:tcPr>
        <w:p w:rsidR="004D3232" w:rsidP="00554977" w14:paraId="6CED4647" w14:textId="77777777">
          <w:pPr>
            <w:tabs>
              <w:tab w:val="left" w:pos="497"/>
            </w:tabs>
            <w:rPr>
              <w:rFonts w:ascii="Verdana" w:hAnsi="Verdana"/>
              <w:color w:val="0082A3"/>
              <w:sz w:val="18"/>
              <w:lang w:val="de-DE"/>
            </w:rPr>
          </w:pPr>
          <w:r>
            <w:rPr>
              <w:rFonts w:ascii="Verdana" w:hAnsi="Verdana"/>
              <w:color w:val="0082A3"/>
              <w:sz w:val="18"/>
            </w:rPr>
            <w:fldChar w:fldCharType="begin" w:fldLock="1"/>
          </w:r>
          <w:r>
            <w:rPr>
              <w:rFonts w:ascii="Verdana" w:hAnsi="Verdana"/>
              <w:color w:val="0082A3"/>
              <w:sz w:val="18"/>
            </w:rPr>
            <w:instrText xml:space="preserve"> DOCPROPERTY EK_Utgave </w:instrText>
          </w:r>
          <w:r>
            <w:rPr>
              <w:rFonts w:ascii="Verdana" w:hAnsi="Verdana"/>
              <w:color w:val="0082A3"/>
              <w:sz w:val="18"/>
            </w:rPr>
            <w:fldChar w:fldCharType="separate"/>
          </w:r>
          <w:r>
            <w:rPr>
              <w:rFonts w:ascii="Verdana" w:hAnsi="Verdana"/>
              <w:color w:val="0082A3"/>
              <w:sz w:val="18"/>
            </w:rPr>
            <w:t>6.01</w:t>
          </w:r>
          <w:r>
            <w:rPr>
              <w:rFonts w:ascii="Verdana" w:hAnsi="Verdana"/>
              <w:color w:val="0082A3"/>
              <w:sz w:val="18"/>
            </w:rPr>
            <w:fldChar w:fldCharType="end"/>
          </w:r>
        </w:p>
      </w:tc>
    </w:tr>
  </w:tbl>
  <w:p w:rsidR="004A4EC5" w14:paraId="6CED4649" w14:textId="77777777">
    <w:pPr>
      <w:jc w:val="right"/>
    </w:pPr>
    <w:r>
      <w:rPr>
        <w:rFonts w:ascii="Verdana" w:hAnsi="Verdana"/>
        <w:sz w:val="18"/>
      </w:rPr>
      <w:t xml:space="preserve">Side: </w:t>
    </w:r>
    <w:r>
      <w:rPr>
        <w:rFonts w:ascii="Verdana" w:hAnsi="Verdana"/>
        <w:sz w:val="18"/>
      </w:rPr>
      <w:fldChar w:fldCharType="begin"/>
    </w:r>
    <w:r>
      <w:rPr>
        <w:rFonts w:ascii="Verdana" w:hAnsi="Verdana"/>
        <w:sz w:val="18"/>
      </w:rPr>
      <w:instrText xml:space="preserve">PAGE </w:instrText>
    </w:r>
    <w:r>
      <w:rPr>
        <w:rFonts w:ascii="Verdana" w:hAnsi="Verdana"/>
        <w:sz w:val="18"/>
      </w:rPr>
      <w:fldChar w:fldCharType="separate"/>
    </w:r>
    <w:r>
      <w:rPr>
        <w:rFonts w:ascii="Verdana" w:hAnsi="Verdana"/>
        <w:sz w:val="18"/>
      </w:rPr>
      <w:t>2</w:t>
    </w:r>
    <w:r>
      <w:rPr>
        <w:rFonts w:ascii="Verdana" w:hAnsi="Verdana"/>
        <w:sz w:val="18"/>
      </w:rPr>
      <w:fldChar w:fldCharType="end"/>
    </w:r>
    <w:r>
      <w:rPr>
        <w:rFonts w:ascii="Verdana" w:hAnsi="Verdana"/>
        <w:sz w:val="18"/>
      </w:rPr>
      <w:t xml:space="preserve"> av </w:t>
    </w:r>
    <w:r>
      <w:rPr>
        <w:rFonts w:ascii="Verdana" w:hAnsi="Verdana"/>
        <w:sz w:val="18"/>
      </w:rPr>
      <w:fldChar w:fldCharType="begin"/>
    </w:r>
    <w:r>
      <w:rPr>
        <w:rFonts w:ascii="Verdana" w:hAnsi="Verdana"/>
        <w:sz w:val="18"/>
      </w:rPr>
      <w:instrText>NUMPAGES</w:instrText>
    </w:r>
    <w:r>
      <w:rPr>
        <w:rFonts w:ascii="Verdana" w:hAnsi="Verdana"/>
        <w:sz w:val="18"/>
      </w:rPr>
      <w:fldChar w:fldCharType="separate"/>
    </w:r>
    <w:r>
      <w:rPr>
        <w:rFonts w:ascii="Verdana" w:hAnsi="Verdana"/>
        <w:sz w:val="18"/>
      </w:rPr>
      <w:t>2</w:t>
    </w:r>
    <w:r>
      <w:rPr>
        <w:rFonts w:ascii="Verdana" w:hAnsi="Verdana"/>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11B" w14:paraId="6CED46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46"/>
    <w:rsid w:val="00001073"/>
    <w:rsid w:val="00065987"/>
    <w:rsid w:val="000F4412"/>
    <w:rsid w:val="00116EBD"/>
    <w:rsid w:val="002C6753"/>
    <w:rsid w:val="002F45AC"/>
    <w:rsid w:val="00334206"/>
    <w:rsid w:val="0041416B"/>
    <w:rsid w:val="00440656"/>
    <w:rsid w:val="00496935"/>
    <w:rsid w:val="004A4EC5"/>
    <w:rsid w:val="004D3232"/>
    <w:rsid w:val="0051341D"/>
    <w:rsid w:val="00554977"/>
    <w:rsid w:val="005A1A78"/>
    <w:rsid w:val="005A238C"/>
    <w:rsid w:val="005B2249"/>
    <w:rsid w:val="005B711C"/>
    <w:rsid w:val="005E0CC7"/>
    <w:rsid w:val="00620708"/>
    <w:rsid w:val="00633ECE"/>
    <w:rsid w:val="006709F2"/>
    <w:rsid w:val="006C76BF"/>
    <w:rsid w:val="00720510"/>
    <w:rsid w:val="007F5546"/>
    <w:rsid w:val="008277C9"/>
    <w:rsid w:val="00854D60"/>
    <w:rsid w:val="00873A15"/>
    <w:rsid w:val="0092011B"/>
    <w:rsid w:val="00961568"/>
    <w:rsid w:val="00975C29"/>
    <w:rsid w:val="009A0B00"/>
    <w:rsid w:val="009B2010"/>
    <w:rsid w:val="00A24E28"/>
    <w:rsid w:val="00B3755D"/>
    <w:rsid w:val="00B7555D"/>
    <w:rsid w:val="00BC37BB"/>
    <w:rsid w:val="00C94167"/>
    <w:rsid w:val="00CB1B46"/>
    <w:rsid w:val="00D5503D"/>
    <w:rsid w:val="00EF5EE9"/>
    <w:rsid w:val="00F446E7"/>
    <w:rsid w:val="00F7331D"/>
  </w:rsids>
  <w:docVars>
    <w:docVar w:name="Avdeling" w:val="lab_avdeling"/>
    <w:docVar w:name="Avsnitt" w:val="lab_avsnitt"/>
    <w:docVar w:name="Bedriftsnavn" w:val="Bodin Videregående Skole og Maritime Fag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Hans Jørgen Kibsgaard"/>
    <w:docVar w:name="ek_dbfields" w:val="EK_Avdeling¤2#4¤2# ¤3#EK_Avsnitt¤2#4¤2# ¤3#EK_Bedriftsnavn¤2#1¤2#Nordland fylkeskommune¤3#EK_GjelderFra¤2#0¤2#15.12.2017¤3#EK_Opprettet¤2#0¤2#23.09.2013¤3#EK_Utgitt¤2#0¤2#03.02.2014¤3#EK_IBrukDato¤2#0¤2#15.12.2017¤3#EK_DokumentID¤2#0¤2#D04456¤3#EK_DokTittel¤2#0¤2#Overordnet rutine for anskaffelser i Nordland fylkeskommune¤3#EK_DokType¤2#0¤2#Generelt¤3#EK_EksRef¤2#2¤2# 0_x0009_¤3#EK_Erstatter¤2#0¤2#3.01¤3#EK_ErstatterD¤2#0¤2#01.07.2015¤3#EK_Signatur¤2#0¤2#Hans Jørgen Kibsgaard¤3#EK_Verifisert¤2#0¤2# ¤3#EK_Hørt¤2#0¤2# ¤3#EK_AuditReview¤2#2¤2# ¤3#EK_AuditApprove¤2#2¤2# ¤3#EK_Gradering¤2#0¤2#Åpen¤3#EK_Gradnr¤2#4¤2#0¤3#EK_Kapittel¤2#4¤2# ¤3#EK_Referanse¤2#2¤2# 0_x0009_¤3#EK_RefNr¤2#0¤2#ØK.IN.1.3.5¤3#EK_Revisjon¤2#0¤2#4.00¤3#EK_Ansvarlig¤2#0¤2#Hans Jørgen Kibsgaard¤3#EK_SkrevetAv¤2#0¤2#Hans Jørgen Kibsgaard¤3#EK_DokAnsvNavn¤2#0¤2# ¤3#EK_UText2¤2#0¤2# ¤3#EK_UText3¤2#0¤2# ¤3#EK_UText4¤2#0¤2# ¤3#EK_Status¤2#0¤2#I bruk¤3#EK_Stikkord¤2#0¤2#¤3#EK_SuperStikkord¤2#0¤2#¤3#EK_Rapport¤2#3¤2#¤3#EK_EKPrintMerke¤2#0¤2#Uoffisiell utskrift er kun gyldig på utskriftsdato¤3#EK_Watermark¤2#0¤2#¤3#EK_Utgave¤2#0¤2#4.00¤3#EK_Merknad¤2#7¤2#¤3#EK_VerLogg¤2#2¤2# ¤3#EK_RF1¤2#4¤2# ¤3#EK_RF2¤2#4¤2# ¤3#EK_RF3¤2#4¤2# ¤3#EK_RF4¤2#4¤2# ¤3#EK_RF5¤2#4¤2# ¤3#EK_RF6¤2#4¤2# ¤3#EK_RF7¤2#4¤2# ¤3#EK_RF8¤2#4¤2# ¤3#EK_RF9¤2#4¤2# ¤3#EK_Mappe1¤2#4¤2# ¤3#EK_Mappe2¤2#4¤2# ¤3#EK_Mappe3¤2#4¤2# ¤3#EK_Mappe4¤2#4¤2# ¤3#EK_Mappe5¤2#4¤2# ¤3#EK_Mappe6¤2#4¤2# ¤3#EK_Mappe7¤2#4¤2# ¤3#EK_Mappe8¤2#4¤2# ¤3#EK_Mappe9¤2#4¤2# ¤3#EK_DL¤2#0¤2#5¤3#EK_GjelderTil¤2#0¤2#¤3#EK_Vedlegg¤2#2¤2# 0_x0009_¤3#EK_AvdelingOver¤2#4¤2# ¤3#EK_HRefNr¤2#0¤2# ¤3#EK_HbNavn¤2#0¤2# ¤3#EK_DokRefnr¤2#4¤2#0003020103¤3#EK_Dokendrdato¤2#4¤2#29.01.2019 13:59:55¤3#EK_HbType¤2#4¤2# ¤3#EK_Offisiell¤2#4¤2# ¤3#EK_VedleggRef¤2#4¤2#ØK.IN.1.3.5¤3#EK_Strukt00¤2#5¤2#¤5#ØK¤5#Økonomi¤5#2¤5#0¤4#.¤5#IN¤5#Innkjøpstjenesten¤5#0¤5#0¤4#.¤5#1¤5#Innkjøp¤5#0¤5#0¤4#.¤5#3¤5#Overordnet rutine for anskaffelser¤5#0¤5#0¤4#§¤3#EK_Pub¤2#6¤2#;1;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ØK¤5#Økonomi¤5#2¤5#0¤4#.¤5#IN¤5#Innkjøpstjenesten¤5#0¤5#0¤4#.¤5#1¤5#Innkjøp¤5#0¤5#0¤4#.¤5#3¤5#Overordnet rutine for anskaffelser¤5#0¤5#0¤4#§¤3#"/>
    <w:docVar w:name="ek_dl" w:val="5"/>
    <w:docVar w:name="ek_dokansvnavn" w:val=" "/>
    <w:docVar w:name="ek_doktittel" w:val="Overordnet rutine for anskaffelser i Nordland fylkeskommune"/>
    <w:docVar w:name="ek_doktype" w:val="Generelt"/>
    <w:docVar w:name="ek_dokumentid" w:val="D04456"/>
    <w:docVar w:name="ek_erstatter" w:val="3.01"/>
    <w:docVar w:name="ek_erstatterd" w:val="01.07.2015"/>
    <w:docVar w:name="ek_format" w:val="-10"/>
    <w:docVar w:name="ek_gjelderfra" w:val="15.12.2017"/>
    <w:docVar w:name="ek_gjeldertil" w:val="[]"/>
    <w:docVar w:name="ek_gradering" w:val="Åpen"/>
    <w:docVar w:name="ek_hbnavn" w:val=" "/>
    <w:docVar w:name="ek_hrefnr" w:val=" "/>
    <w:docVar w:name="ek_hørt" w:val=" "/>
    <w:docVar w:name="ek_ibrukdato" w:val="15.12.2017"/>
    <w:docVar w:name="ek_merknad" w:val="[]"/>
    <w:docVar w:name="ek_opprettet" w:val="23.09.2013"/>
    <w:docVar w:name="ek_rapport" w:val="[]"/>
    <w:docVar w:name="ek_refnr" w:val="ØK.IN.1.3.5"/>
    <w:docVar w:name="ek_revisjon" w:val="4.00"/>
    <w:docVar w:name="ek_signatur" w:val="Hans Jørgen Kibsgaard"/>
    <w:docVar w:name="ek_skrevetav" w:val="Hans Jørgen Kibsgaard"/>
    <w:docVar w:name="ek_status" w:val="I bruk"/>
    <w:docVar w:name="ek_stikkord" w:val="[]"/>
    <w:docVar w:name="EK_TYPE" w:val="DOK"/>
    <w:docVar w:name="ek_utext2" w:val=" "/>
    <w:docVar w:name="ek_utext3" w:val=" "/>
    <w:docVar w:name="ek_utext4" w:val=" "/>
    <w:docVar w:name="ek_utgave" w:val="4.00"/>
    <w:docVar w:name="ek_utgitt" w:val="03.02.2014"/>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CED4601"/>
  <w15:docId w15:val="{DD18DFBF-327A-46E3-A7C9-257ED91C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b/>
      <w:color w:val="000080"/>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rPr>
      <w:b/>
      <w:bCs/>
    </w:rPr>
  </w:style>
  <w:style w:type="paragraph" w:styleId="BalloonText">
    <w:name w:val="Balloon Text"/>
    <w:basedOn w:val="Normal"/>
    <w:link w:val="BobletekstTegn"/>
    <w:uiPriority w:val="99"/>
    <w:semiHidden/>
    <w:unhideWhenUsed/>
    <w:rsid w:val="00F446E7"/>
    <w:rPr>
      <w:rFonts w:ascii="Tahoma" w:hAnsi="Tahoma" w:cs="Tahoma"/>
      <w:sz w:val="16"/>
      <w:szCs w:val="16"/>
    </w:rPr>
  </w:style>
  <w:style w:type="character" w:customStyle="1" w:styleId="BobletekstTegn">
    <w:name w:val="Bobletekst Tegn"/>
    <w:basedOn w:val="DefaultParagraphFont"/>
    <w:link w:val="BalloonText"/>
    <w:uiPriority w:val="99"/>
    <w:semiHidden/>
    <w:rsid w:val="00F446E7"/>
    <w:rPr>
      <w:rFonts w:ascii="Tahoma" w:hAnsi="Tahoma" w:cs="Tahoma"/>
      <w:sz w:val="16"/>
      <w:szCs w:val="16"/>
    </w:rPr>
  </w:style>
  <w:style w:type="character" w:styleId="CommentReference">
    <w:name w:val="annotation reference"/>
    <w:basedOn w:val="DefaultParagraphFont"/>
    <w:uiPriority w:val="99"/>
    <w:semiHidden/>
    <w:unhideWhenUsed/>
    <w:rsid w:val="00CB1B46"/>
    <w:rPr>
      <w:sz w:val="16"/>
      <w:szCs w:val="16"/>
    </w:rPr>
  </w:style>
  <w:style w:type="paragraph" w:styleId="CommentText">
    <w:name w:val="annotation text"/>
    <w:basedOn w:val="Normal"/>
    <w:link w:val="MerknadstekstTegn"/>
    <w:uiPriority w:val="99"/>
    <w:semiHidden/>
    <w:unhideWhenUsed/>
    <w:rsid w:val="00CB1B46"/>
    <w:rPr>
      <w:sz w:val="20"/>
    </w:rPr>
  </w:style>
  <w:style w:type="character" w:customStyle="1" w:styleId="MerknadstekstTegn">
    <w:name w:val="Merknadstekst Tegn"/>
    <w:basedOn w:val="DefaultParagraphFont"/>
    <w:link w:val="CommentText"/>
    <w:uiPriority w:val="99"/>
    <w:semiHidden/>
    <w:rsid w:val="00CB1B46"/>
  </w:style>
  <w:style w:type="paragraph" w:styleId="CommentSubject">
    <w:name w:val="annotation subject"/>
    <w:basedOn w:val="CommentText"/>
    <w:next w:val="CommentText"/>
    <w:link w:val="KommentaremneTegn"/>
    <w:uiPriority w:val="99"/>
    <w:semiHidden/>
    <w:unhideWhenUsed/>
    <w:rsid w:val="00CB1B46"/>
    <w:rPr>
      <w:b/>
      <w:bCs/>
    </w:rPr>
  </w:style>
  <w:style w:type="character" w:customStyle="1" w:styleId="KommentaremneTegn">
    <w:name w:val="Kommentaremne Tegn"/>
    <w:basedOn w:val="MerknadstekstTegn"/>
    <w:link w:val="CommentSubject"/>
    <w:uiPriority w:val="99"/>
    <w:semiHidden/>
    <w:rsid w:val="00CB1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G_DATAKVAL\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Template>
  <TotalTime>4</TotalTime>
  <Pages>2</Pages>
  <Words>460</Words>
  <Characters>3038</Characters>
  <Application>Microsoft Office Word</Application>
  <DocSecurity>0</DocSecurity>
  <Lines>25</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Overordnet rutine for anskaffelser i Nordland fylkeskommune</vt:lpstr>
      <vt:lpstr>Standard</vt:lpstr>
    </vt:vector>
  </TitlesOfParts>
  <Company>Datakvalitet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Overordnet rutine for anskaffelser i Nordland fylkeskommune</dc:title>
  <dc:subject>0003020103|ØK.IN.1.3.5|</dc:subject>
  <dc:creator>Handbok</dc:creator>
  <cp:lastModifiedBy>Hans Jørgen Kibsgaard</cp:lastModifiedBy>
  <cp:revision>5</cp:revision>
  <cp:lastPrinted>2013-09-23T11:38:00Z</cp:lastPrinted>
  <dcterms:created xsi:type="dcterms:W3CDTF">2020-01-08T17:51:00Z</dcterms:created>
  <dcterms:modified xsi:type="dcterms:W3CDTF">2023-04-04T08:56:00Z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Nordland fylkeskommune</vt:lpwstr>
  </property>
  <property fmtid="{D5CDD505-2E9C-101B-9397-08002B2CF9AE}" pid="3" name="EK_DokTittel">
    <vt:lpwstr>Overordnet rutine for anskaffelser i Nordland fylkeskommune</vt:lpwstr>
  </property>
  <property fmtid="{D5CDD505-2E9C-101B-9397-08002B2CF9AE}" pid="4" name="EK_DokumentID">
    <vt:lpwstr>D04456</vt:lpwstr>
  </property>
  <property fmtid="{D5CDD505-2E9C-101B-9397-08002B2CF9AE}" pid="5" name="EK_GjelderFra">
    <vt:lpwstr>04.06.2025</vt:lpwstr>
  </property>
  <property fmtid="{D5CDD505-2E9C-101B-9397-08002B2CF9AE}" pid="6" name="EK_Signatur">
    <vt:lpwstr>Hans Jørgen Kibsgaard</vt:lpwstr>
  </property>
  <property fmtid="{D5CDD505-2E9C-101B-9397-08002B2CF9AE}" pid="7" name="EK_SkrevetAv">
    <vt:lpwstr>Hans Jørgen Kibsgaard</vt:lpwstr>
  </property>
  <property fmtid="{D5CDD505-2E9C-101B-9397-08002B2CF9AE}" pid="8" name="EK_Utgave">
    <vt:lpwstr>6.01</vt:lpwstr>
  </property>
  <property fmtid="{D5CDD505-2E9C-101B-9397-08002B2CF9AE}" pid="9" name="EK_Watermark">
    <vt:lpwstr/>
  </property>
</Properties>
</file>